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3D0D9638" w:rsidR="004B5011" w:rsidRPr="006D09F0" w:rsidRDefault="00673B49" w:rsidP="006D09F0">
      <w:pPr>
        <w:widowControl w:val="0"/>
        <w:pBdr>
          <w:top w:val="nil"/>
          <w:left w:val="nil"/>
          <w:bottom w:val="nil"/>
          <w:right w:val="nil"/>
          <w:between w:val="nil"/>
        </w:pBdr>
        <w:spacing w:after="0" w:line="276" w:lineRule="auto"/>
        <w:jc w:val="both"/>
        <w:rPr>
          <w:rFonts w:ascii="Tahoma" w:hAnsi="Tahoma" w:cs="Tahoma"/>
          <w:b/>
          <w:color w:val="000000"/>
          <w:sz w:val="14"/>
        </w:rPr>
      </w:pPr>
      <w:r>
        <w:rPr>
          <w:rFonts w:ascii="Tahoma" w:hAnsi="Tahoma" w:cs="Tahoma"/>
        </w:rPr>
        <w:pict w14:anchorId="5482E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0pt;height:50pt;z-index:251657216;visibility:hidden">
            <o:lock v:ext="edit" selection="t"/>
          </v:shape>
        </w:pict>
      </w:r>
      <w:r>
        <w:rPr>
          <w:rFonts w:ascii="Tahoma" w:hAnsi="Tahoma" w:cs="Tahoma"/>
        </w:rPr>
        <w:pict w14:anchorId="3D4DD9E4">
          <v:shape id="_x0000_s1026" type="#_x0000_t136" style="position:absolute;left:0;text-align:left;margin-left:0;margin-top:0;width:50pt;height:50pt;z-index:251658240;visibility:hidden">
            <o:lock v:ext="edit" selection="t"/>
          </v:shape>
        </w:pict>
      </w:r>
    </w:p>
    <w:p w14:paraId="00000003" w14:textId="77777777" w:rsidR="004B5011" w:rsidRPr="001078BE" w:rsidRDefault="00C710A1" w:rsidP="001078BE">
      <w:pPr>
        <w:pBdr>
          <w:top w:val="nil"/>
          <w:left w:val="nil"/>
          <w:bottom w:val="nil"/>
          <w:right w:val="nil"/>
          <w:between w:val="nil"/>
        </w:pBdr>
        <w:spacing w:after="0" w:line="276" w:lineRule="auto"/>
        <w:jc w:val="center"/>
        <w:rPr>
          <w:rFonts w:ascii="Tahoma" w:hAnsi="Tahoma" w:cs="Tahoma"/>
          <w:b/>
          <w:color w:val="000000"/>
        </w:rPr>
      </w:pPr>
      <w:r w:rsidRPr="001078BE">
        <w:rPr>
          <w:rFonts w:ascii="Tahoma" w:hAnsi="Tahoma" w:cs="Tahoma"/>
          <w:b/>
          <w:color w:val="000000"/>
        </w:rPr>
        <w:t>REGLAMENTO INTERIOR DEL INSTITUTO MUNICIPAL</w:t>
      </w:r>
    </w:p>
    <w:p w14:paraId="00000004" w14:textId="77777777" w:rsidR="004B5011" w:rsidRPr="001078BE" w:rsidRDefault="00C710A1" w:rsidP="001078BE">
      <w:pPr>
        <w:pBdr>
          <w:top w:val="nil"/>
          <w:left w:val="nil"/>
          <w:bottom w:val="nil"/>
          <w:right w:val="nil"/>
          <w:between w:val="nil"/>
        </w:pBdr>
        <w:spacing w:after="0" w:line="276" w:lineRule="auto"/>
        <w:jc w:val="center"/>
        <w:rPr>
          <w:rFonts w:ascii="Tahoma" w:hAnsi="Tahoma" w:cs="Tahoma"/>
          <w:b/>
          <w:color w:val="000000"/>
        </w:rPr>
      </w:pPr>
      <w:r w:rsidRPr="001078BE">
        <w:rPr>
          <w:rFonts w:ascii="Tahoma" w:hAnsi="Tahoma" w:cs="Tahoma"/>
          <w:b/>
          <w:color w:val="000000"/>
        </w:rPr>
        <w:t>DE DERECHOS HUMANOS E INCLUSIÓN SOCIAL</w:t>
      </w:r>
    </w:p>
    <w:p w14:paraId="00000005" w14:textId="77777777" w:rsidR="004B5011" w:rsidRPr="001078BE" w:rsidRDefault="004B5011" w:rsidP="001078BE">
      <w:pPr>
        <w:pBdr>
          <w:top w:val="nil"/>
          <w:left w:val="nil"/>
          <w:bottom w:val="nil"/>
          <w:right w:val="nil"/>
          <w:between w:val="nil"/>
        </w:pBdr>
        <w:spacing w:after="0" w:line="276" w:lineRule="auto"/>
        <w:jc w:val="center"/>
        <w:rPr>
          <w:rFonts w:ascii="Tahoma" w:hAnsi="Tahoma" w:cs="Tahoma"/>
          <w:b/>
          <w:color w:val="000000"/>
        </w:rPr>
      </w:pPr>
    </w:p>
    <w:p w14:paraId="00000006" w14:textId="4A00F162" w:rsidR="004B5011" w:rsidRPr="001078BE" w:rsidRDefault="00C710A1" w:rsidP="001078BE">
      <w:pPr>
        <w:spacing w:after="0" w:line="276" w:lineRule="auto"/>
        <w:jc w:val="center"/>
        <w:rPr>
          <w:rFonts w:ascii="Tahoma" w:hAnsi="Tahoma" w:cs="Tahoma"/>
          <w:b/>
        </w:rPr>
      </w:pPr>
      <w:r w:rsidRPr="001078BE">
        <w:rPr>
          <w:rFonts w:ascii="Tahoma" w:hAnsi="Tahoma" w:cs="Tahoma"/>
          <w:b/>
        </w:rPr>
        <w:t>Capítulo Primero</w:t>
      </w:r>
    </w:p>
    <w:p w14:paraId="00000007" w14:textId="77777777" w:rsidR="004B5011" w:rsidRPr="001078BE" w:rsidRDefault="00C710A1" w:rsidP="001078BE">
      <w:pPr>
        <w:spacing w:after="0" w:line="276" w:lineRule="auto"/>
        <w:jc w:val="center"/>
        <w:rPr>
          <w:rFonts w:ascii="Tahoma" w:hAnsi="Tahoma" w:cs="Tahoma"/>
          <w:b/>
        </w:rPr>
      </w:pPr>
      <w:r w:rsidRPr="001078BE">
        <w:rPr>
          <w:rFonts w:ascii="Tahoma" w:hAnsi="Tahoma" w:cs="Tahoma"/>
          <w:b/>
        </w:rPr>
        <w:t>Disposiciones Generales</w:t>
      </w:r>
    </w:p>
    <w:p w14:paraId="00000008" w14:textId="77777777" w:rsidR="004B5011" w:rsidRPr="001078BE" w:rsidRDefault="004B5011" w:rsidP="001078BE">
      <w:pPr>
        <w:spacing w:after="0" w:line="276" w:lineRule="auto"/>
        <w:jc w:val="both"/>
        <w:rPr>
          <w:rFonts w:ascii="Tahoma" w:hAnsi="Tahoma" w:cs="Tahoma"/>
          <w:b/>
        </w:rPr>
      </w:pPr>
    </w:p>
    <w:p w14:paraId="00000009" w14:textId="2145B1E0" w:rsidR="004B5011" w:rsidRPr="001078BE" w:rsidRDefault="00896C24" w:rsidP="001078BE">
      <w:p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b/>
          <w:color w:val="000000"/>
        </w:rPr>
        <w:t>Artículo 1</w:t>
      </w:r>
      <w:r w:rsidR="00C710A1" w:rsidRPr="001078BE">
        <w:rPr>
          <w:rFonts w:ascii="Tahoma" w:hAnsi="Tahoma" w:cs="Tahoma"/>
          <w:b/>
          <w:color w:val="000000"/>
        </w:rPr>
        <w:t>.</w:t>
      </w:r>
      <w:r w:rsidR="00C710A1" w:rsidRPr="001078BE">
        <w:rPr>
          <w:rFonts w:ascii="Tahoma" w:hAnsi="Tahoma" w:cs="Tahoma"/>
          <w:color w:val="000000"/>
        </w:rPr>
        <w:t xml:space="preserve"> El Instituto Municipal de Derechos Humanos e Inclusión Social, es el órgano desconcentrado de la Secretaría de Desarrollo Social del Municipio de Querétaro, dotado de autonomía técnica y de gestión para el desarrollo de sus funciones.</w:t>
      </w:r>
    </w:p>
    <w:p w14:paraId="0000000A" w14:textId="77777777" w:rsidR="004B5011" w:rsidRPr="001078BE" w:rsidRDefault="004B5011" w:rsidP="001078BE">
      <w:pPr>
        <w:pBdr>
          <w:top w:val="nil"/>
          <w:left w:val="nil"/>
          <w:bottom w:val="nil"/>
          <w:right w:val="nil"/>
          <w:between w:val="nil"/>
        </w:pBdr>
        <w:spacing w:after="0" w:line="276" w:lineRule="auto"/>
        <w:jc w:val="both"/>
        <w:rPr>
          <w:rFonts w:ascii="Tahoma" w:hAnsi="Tahoma" w:cs="Tahoma"/>
          <w:color w:val="000000"/>
        </w:rPr>
      </w:pPr>
    </w:p>
    <w:p w14:paraId="0000000B" w14:textId="7E5908C2" w:rsidR="004B5011" w:rsidRPr="001078BE" w:rsidRDefault="00896C24" w:rsidP="001078BE">
      <w:pPr>
        <w:spacing w:line="276" w:lineRule="auto"/>
        <w:jc w:val="both"/>
        <w:rPr>
          <w:rFonts w:ascii="Tahoma" w:hAnsi="Tahoma" w:cs="Tahoma"/>
        </w:rPr>
      </w:pPr>
      <w:r w:rsidRPr="001078BE">
        <w:rPr>
          <w:rFonts w:ascii="Tahoma" w:hAnsi="Tahoma" w:cs="Tahoma"/>
          <w:b/>
        </w:rPr>
        <w:t>Artículo 2</w:t>
      </w:r>
      <w:r w:rsidR="00C710A1" w:rsidRPr="001078BE">
        <w:rPr>
          <w:rFonts w:ascii="Tahoma" w:hAnsi="Tahoma" w:cs="Tahoma"/>
          <w:b/>
        </w:rPr>
        <w:t>.</w:t>
      </w:r>
      <w:r w:rsidR="00C710A1" w:rsidRPr="001078BE">
        <w:rPr>
          <w:rFonts w:ascii="Tahoma" w:hAnsi="Tahoma" w:cs="Tahoma"/>
        </w:rPr>
        <w:t xml:space="preserve"> El Instituto Municipal de Derechos Humanos e Inclusión Social, tiene como objeto la promoción, difusión y colaboración en el ámbito de su competencia, de la defensa y protección de los derechos humanos consagrados en la Constitución Política de los Estados Unidos Mexicanos, los Tratados Internacionales en los que el Estado Mexicano forme parte, la Ley, y demás normatividad aplicable. </w:t>
      </w:r>
    </w:p>
    <w:p w14:paraId="0000000C" w14:textId="1BF998D8" w:rsidR="004B5011" w:rsidRPr="001078BE" w:rsidRDefault="00896C24" w:rsidP="001078BE">
      <w:p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b/>
          <w:color w:val="000000"/>
        </w:rPr>
        <w:t>Artículo 3</w:t>
      </w:r>
      <w:r w:rsidR="00C710A1" w:rsidRPr="001078BE">
        <w:rPr>
          <w:rFonts w:ascii="Tahoma" w:hAnsi="Tahoma" w:cs="Tahoma"/>
          <w:b/>
          <w:color w:val="000000"/>
        </w:rPr>
        <w:t>.</w:t>
      </w:r>
      <w:r w:rsidR="00C710A1" w:rsidRPr="001078BE">
        <w:rPr>
          <w:rFonts w:ascii="Tahoma" w:eastAsia="Arial" w:hAnsi="Tahoma" w:cs="Tahoma"/>
          <w:color w:val="000000"/>
        </w:rPr>
        <w:t xml:space="preserve"> </w:t>
      </w:r>
      <w:r w:rsidR="00C710A1" w:rsidRPr="001078BE">
        <w:rPr>
          <w:rFonts w:ascii="Tahoma" w:hAnsi="Tahoma" w:cs="Tahoma"/>
          <w:color w:val="000000"/>
        </w:rPr>
        <w:t xml:space="preserve">Las referencias en este Reglamento hechas hacia un género, se entenderán formuladas en lenguaje incluyente para todas las personas, de acuerdo con lo dispuesto en el Código de Ética de las Personas Servidoras Públicas del Municipio de Querétaro, y demás normatividad aplicable. </w:t>
      </w:r>
    </w:p>
    <w:p w14:paraId="0000000D" w14:textId="77777777" w:rsidR="004B5011" w:rsidRPr="001078BE" w:rsidRDefault="004B5011" w:rsidP="001078BE">
      <w:pPr>
        <w:pBdr>
          <w:top w:val="nil"/>
          <w:left w:val="nil"/>
          <w:bottom w:val="nil"/>
          <w:right w:val="nil"/>
          <w:between w:val="nil"/>
        </w:pBdr>
        <w:spacing w:after="0" w:line="276" w:lineRule="auto"/>
        <w:jc w:val="both"/>
        <w:rPr>
          <w:rFonts w:ascii="Tahoma" w:hAnsi="Tahoma" w:cs="Tahoma"/>
          <w:color w:val="000000"/>
        </w:rPr>
      </w:pPr>
    </w:p>
    <w:p w14:paraId="0000000E" w14:textId="511565C4" w:rsidR="004B5011" w:rsidRPr="001078BE" w:rsidRDefault="00896C24" w:rsidP="001078BE">
      <w:pPr>
        <w:spacing w:line="276" w:lineRule="auto"/>
        <w:jc w:val="both"/>
        <w:rPr>
          <w:rFonts w:ascii="Tahoma" w:hAnsi="Tahoma" w:cs="Tahoma"/>
        </w:rPr>
      </w:pPr>
      <w:r w:rsidRPr="001078BE">
        <w:rPr>
          <w:rFonts w:ascii="Tahoma" w:hAnsi="Tahoma" w:cs="Tahoma"/>
          <w:b/>
        </w:rPr>
        <w:t>Artículo 4</w:t>
      </w:r>
      <w:r w:rsidR="00C710A1" w:rsidRPr="001078BE">
        <w:rPr>
          <w:rFonts w:ascii="Tahoma" w:hAnsi="Tahoma" w:cs="Tahoma"/>
          <w:b/>
        </w:rPr>
        <w:t xml:space="preserve">. </w:t>
      </w:r>
      <w:r w:rsidR="00C710A1" w:rsidRPr="001078BE">
        <w:rPr>
          <w:rFonts w:ascii="Tahoma" w:hAnsi="Tahoma" w:cs="Tahoma"/>
        </w:rPr>
        <w:t>Para efectos de este Reglamento se entenderá por:</w:t>
      </w:r>
    </w:p>
    <w:p w14:paraId="0000000F" w14:textId="77777777" w:rsidR="004B5011" w:rsidRPr="001078BE" w:rsidRDefault="00C710A1" w:rsidP="001078BE">
      <w:pPr>
        <w:numPr>
          <w:ilvl w:val="0"/>
          <w:numId w:val="1"/>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b/>
          <w:color w:val="000000"/>
        </w:rPr>
        <w:t>Asamblea Consultiva del Instituto:</w:t>
      </w:r>
      <w:r w:rsidRPr="001078BE">
        <w:rPr>
          <w:rFonts w:ascii="Tahoma" w:hAnsi="Tahoma" w:cs="Tahoma"/>
          <w:color w:val="000000"/>
        </w:rPr>
        <w:t xml:space="preserve"> Órgano de opinión, asesoría y promoción de las acciones, políticas públicas, programas y proyectos que diseñe o desarrolle el Instituto de Derechos Humanos e Inclusión Social;</w:t>
      </w:r>
    </w:p>
    <w:p w14:paraId="00000010" w14:textId="77777777" w:rsidR="004B5011" w:rsidRPr="001078BE" w:rsidRDefault="00C710A1" w:rsidP="001078BE">
      <w:pPr>
        <w:numPr>
          <w:ilvl w:val="0"/>
          <w:numId w:val="1"/>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b/>
          <w:color w:val="000000"/>
        </w:rPr>
        <w:t>Instituto:</w:t>
      </w:r>
      <w:r w:rsidRPr="001078BE">
        <w:rPr>
          <w:rFonts w:ascii="Tahoma" w:hAnsi="Tahoma" w:cs="Tahoma"/>
          <w:color w:val="000000"/>
        </w:rPr>
        <w:t xml:space="preserve"> El Instituto Municipal de Derechos Humanos e Inclusión Social; </w:t>
      </w:r>
    </w:p>
    <w:p w14:paraId="00000011" w14:textId="77777777" w:rsidR="004B5011" w:rsidRPr="001078BE" w:rsidRDefault="00C710A1" w:rsidP="001078BE">
      <w:pPr>
        <w:numPr>
          <w:ilvl w:val="0"/>
          <w:numId w:val="1"/>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b/>
          <w:color w:val="000000"/>
        </w:rPr>
        <w:t>Derechos Humanos:</w:t>
      </w:r>
      <w:r w:rsidRPr="001078BE">
        <w:rPr>
          <w:rFonts w:ascii="Tahoma" w:hAnsi="Tahoma" w:cs="Tahoma"/>
          <w:color w:val="000000"/>
        </w:rPr>
        <w:t xml:space="preserve"> Atributos y prerrogativas inherentes a la persona, que tiene ésta por el simple hecho de serlo; son universales, indivisibles, interdependientes y progresivos e indispensables para gozar de una vida digna, los cuales deben ser promovidos, respetados, protegidos y garantizados por las autoridades; se encuentran reconocidos en la Constitución Política de los Estados Unidos Mexicanos, los Tratados Internacionales en los que el Estado Mexicano forme parte y la Constitución Política del Estado de Querétaro;</w:t>
      </w:r>
    </w:p>
    <w:p w14:paraId="00000012" w14:textId="77777777" w:rsidR="004B5011" w:rsidRPr="001078BE" w:rsidRDefault="00C710A1" w:rsidP="001078BE">
      <w:pPr>
        <w:numPr>
          <w:ilvl w:val="0"/>
          <w:numId w:val="1"/>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b/>
          <w:color w:val="000000"/>
        </w:rPr>
        <w:t>Dignidad Humana:</w:t>
      </w:r>
      <w:r w:rsidRPr="001078BE">
        <w:rPr>
          <w:rFonts w:ascii="Tahoma" w:hAnsi="Tahoma" w:cs="Tahoma"/>
          <w:color w:val="000000"/>
        </w:rPr>
        <w:t xml:space="preserve"> El valor supremo, principio y derecho fundamental base y condición de todos los demás, que se tiene por el simple hecho de ser persona. Comprensión intrínseca del ser humano y sujeto de derechos;</w:t>
      </w:r>
    </w:p>
    <w:p w14:paraId="00000014" w14:textId="092A8777" w:rsidR="004B5011" w:rsidRPr="001078BE" w:rsidRDefault="00C710A1" w:rsidP="001078BE">
      <w:pPr>
        <w:numPr>
          <w:ilvl w:val="0"/>
          <w:numId w:val="1"/>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b/>
          <w:color w:val="000000"/>
        </w:rPr>
        <w:t>Discriminación:</w:t>
      </w:r>
      <w:r w:rsidRPr="001078BE">
        <w:rPr>
          <w:rFonts w:ascii="Tahoma" w:hAnsi="Tahoma" w:cs="Tahoma"/>
          <w:color w:val="000000"/>
        </w:rPr>
        <w:t xml:space="preserve"> Toda distinción, exclusión o restricción basada en el origen étnico o nacional, género, edad, discapacidad, condición social, condiciones económicas o de salud, embarazo, opiniones, preferencias sexuales, estado civil, trabajo desempeñado, tener tatuajes o modificaciones corporales, costumbres, ideologías, creencias religiosas, migración o cualquier otra condición que dé origen a conductas que atenten contra la dignidad humana o que tengan por </w:t>
      </w:r>
      <w:r w:rsidRPr="001078BE">
        <w:rPr>
          <w:rFonts w:ascii="Tahoma" w:hAnsi="Tahoma" w:cs="Tahoma"/>
          <w:color w:val="000000"/>
        </w:rPr>
        <w:lastRenderedPageBreak/>
        <w:t>objeto anular o menoscabar los derechos y libertades de las personas. También se entenderá como discriminación la homofobia, misoginia, cualquier manifestación de xenofobia, segregación racial, antisemitismo, así como la discriminación racial y otras formas conexas de intolerancia;</w:t>
      </w:r>
    </w:p>
    <w:p w14:paraId="00000015" w14:textId="77777777" w:rsidR="004B5011" w:rsidRPr="001078BE" w:rsidRDefault="00C710A1" w:rsidP="001078BE">
      <w:pPr>
        <w:numPr>
          <w:ilvl w:val="0"/>
          <w:numId w:val="1"/>
        </w:numPr>
        <w:pBdr>
          <w:top w:val="nil"/>
          <w:left w:val="nil"/>
          <w:bottom w:val="nil"/>
          <w:right w:val="nil"/>
          <w:between w:val="nil"/>
        </w:pBdr>
        <w:spacing w:after="0" w:line="276" w:lineRule="auto"/>
        <w:jc w:val="both"/>
        <w:rPr>
          <w:rFonts w:ascii="Tahoma" w:hAnsi="Tahoma" w:cs="Tahoma"/>
          <w:color w:val="000000"/>
          <w:highlight w:val="white"/>
        </w:rPr>
      </w:pPr>
      <w:r w:rsidRPr="001078BE">
        <w:rPr>
          <w:rFonts w:ascii="Tahoma" w:hAnsi="Tahoma" w:cs="Tahoma"/>
          <w:b/>
          <w:color w:val="000000"/>
          <w:highlight w:val="white"/>
        </w:rPr>
        <w:t>Hogar de Transición:</w:t>
      </w:r>
      <w:r w:rsidRPr="001078BE">
        <w:rPr>
          <w:rFonts w:ascii="Tahoma" w:hAnsi="Tahoma" w:cs="Tahoma"/>
          <w:color w:val="000000"/>
          <w:highlight w:val="white"/>
        </w:rPr>
        <w:t xml:space="preserve"> Es</w:t>
      </w:r>
      <w:r w:rsidRPr="001078BE">
        <w:rPr>
          <w:rFonts w:ascii="Tahoma" w:hAnsi="Tahoma" w:cs="Tahoma"/>
          <w:highlight w:val="white"/>
        </w:rPr>
        <w:t xml:space="preserve"> un espacio temporal diseñado para proporcionar alojamiento seguro, apoyo psicosocial y acceso a servicios básicos a personas que no tienen un lugar estable donde vivir. Su objetivo principal es facilitar el proceso de reintegración social y laboral, ayudando a las personas a desarrollar habilidades y estabilizar su situación. </w:t>
      </w:r>
    </w:p>
    <w:p w14:paraId="00000016" w14:textId="61D26492" w:rsidR="004B5011" w:rsidRPr="001078BE" w:rsidRDefault="00C710A1" w:rsidP="001078BE">
      <w:pPr>
        <w:numPr>
          <w:ilvl w:val="0"/>
          <w:numId w:val="1"/>
        </w:numPr>
        <w:pBdr>
          <w:top w:val="nil"/>
          <w:left w:val="nil"/>
          <w:bottom w:val="nil"/>
          <w:right w:val="nil"/>
          <w:between w:val="nil"/>
        </w:pBdr>
        <w:spacing w:after="0" w:line="276" w:lineRule="auto"/>
        <w:jc w:val="both"/>
        <w:rPr>
          <w:rFonts w:ascii="Tahoma" w:hAnsi="Tahoma" w:cs="Tahoma"/>
          <w:color w:val="000000"/>
          <w:highlight w:val="white"/>
        </w:rPr>
      </w:pPr>
      <w:r w:rsidRPr="001078BE">
        <w:rPr>
          <w:rFonts w:ascii="Tahoma" w:hAnsi="Tahoma" w:cs="Tahoma"/>
          <w:b/>
          <w:color w:val="000000"/>
          <w:highlight w:val="white"/>
        </w:rPr>
        <w:t>Ley:</w:t>
      </w:r>
      <w:r w:rsidRPr="001078BE">
        <w:rPr>
          <w:rFonts w:ascii="Tahoma" w:hAnsi="Tahoma" w:cs="Tahoma"/>
          <w:color w:val="000000"/>
          <w:highlight w:val="white"/>
        </w:rPr>
        <w:t xml:space="preserve"> La Ley de Derechos Humanos del Estado de Querétaro; </w:t>
      </w:r>
    </w:p>
    <w:p w14:paraId="00000017" w14:textId="6BF8F3CC" w:rsidR="004B5011" w:rsidRPr="001078BE" w:rsidRDefault="00C710A1" w:rsidP="001078BE">
      <w:pPr>
        <w:numPr>
          <w:ilvl w:val="0"/>
          <w:numId w:val="1"/>
        </w:numPr>
        <w:pBdr>
          <w:top w:val="nil"/>
          <w:left w:val="nil"/>
          <w:bottom w:val="nil"/>
          <w:right w:val="nil"/>
          <w:between w:val="nil"/>
        </w:pBdr>
        <w:spacing w:after="0" w:line="276" w:lineRule="auto"/>
        <w:jc w:val="both"/>
        <w:rPr>
          <w:rFonts w:ascii="Tahoma" w:hAnsi="Tahoma" w:cs="Tahoma"/>
          <w:b/>
          <w:color w:val="000000"/>
          <w:highlight w:val="white"/>
        </w:rPr>
      </w:pPr>
      <w:r w:rsidRPr="001078BE">
        <w:rPr>
          <w:rFonts w:ascii="Tahoma" w:hAnsi="Tahoma" w:cs="Tahoma"/>
          <w:b/>
          <w:color w:val="000000"/>
          <w:highlight w:val="white"/>
        </w:rPr>
        <w:t>LGBT+:</w:t>
      </w:r>
      <w:r w:rsidRPr="001078BE">
        <w:rPr>
          <w:rFonts w:ascii="Tahoma" w:hAnsi="Tahoma" w:cs="Tahoma"/>
          <w:color w:val="000000"/>
          <w:highlight w:val="white"/>
        </w:rPr>
        <w:t>(</w:t>
      </w:r>
      <w:r w:rsidRPr="001078BE">
        <w:rPr>
          <w:rFonts w:ascii="Tahoma" w:hAnsi="Tahoma" w:cs="Tahoma"/>
          <w:highlight w:val="white"/>
        </w:rPr>
        <w:t xml:space="preserve">Lesbianas, Gais, Bisexuales, </w:t>
      </w:r>
      <w:proofErr w:type="spellStart"/>
      <w:r w:rsidRPr="001078BE">
        <w:rPr>
          <w:rFonts w:ascii="Tahoma" w:hAnsi="Tahoma" w:cs="Tahoma"/>
          <w:highlight w:val="white"/>
        </w:rPr>
        <w:t>Transgénero</w:t>
      </w:r>
      <w:proofErr w:type="spellEnd"/>
      <w:r w:rsidRPr="001078BE">
        <w:rPr>
          <w:rFonts w:ascii="Tahoma" w:hAnsi="Tahoma" w:cs="Tahoma"/>
          <w:highlight w:val="white"/>
        </w:rPr>
        <w:t xml:space="preserve"> y más)</w:t>
      </w:r>
      <w:r w:rsidRPr="001078BE">
        <w:rPr>
          <w:rFonts w:ascii="Tahoma" w:hAnsi="Tahoma" w:cs="Tahoma"/>
          <w:color w:val="000000"/>
          <w:highlight w:val="white"/>
        </w:rPr>
        <w:t xml:space="preserve"> acrónimo que se utiliza para referirse a un colectivo de personas que no se identifican con la heterosexualidad y la </w:t>
      </w:r>
      <w:proofErr w:type="spellStart"/>
      <w:r w:rsidRPr="001078BE">
        <w:rPr>
          <w:rFonts w:ascii="Tahoma" w:hAnsi="Tahoma" w:cs="Tahoma"/>
          <w:color w:val="000000"/>
          <w:highlight w:val="white"/>
        </w:rPr>
        <w:t>cisgeneridad</w:t>
      </w:r>
      <w:proofErr w:type="spellEnd"/>
      <w:r w:rsidRPr="001078BE">
        <w:rPr>
          <w:rFonts w:ascii="Tahoma" w:hAnsi="Tahoma" w:cs="Tahoma"/>
          <w:color w:val="000000"/>
          <w:highlight w:val="white"/>
        </w:rPr>
        <w:t xml:space="preserve">, que son los modelos dominantes de identidad sexual y género. El </w:t>
      </w:r>
      <w:r w:rsidRPr="001078BE">
        <w:rPr>
          <w:rFonts w:ascii="Tahoma" w:hAnsi="Tahoma" w:cs="Tahoma"/>
          <w:highlight w:val="white"/>
        </w:rPr>
        <w:t>símbolo</w:t>
      </w:r>
      <w:r w:rsidRPr="001078BE">
        <w:rPr>
          <w:rFonts w:ascii="Tahoma" w:hAnsi="Tahoma" w:cs="Tahoma"/>
          <w:color w:val="000000"/>
          <w:highlight w:val="white"/>
        </w:rPr>
        <w:t xml:space="preserve"> </w:t>
      </w:r>
      <w:r w:rsidRPr="001078BE">
        <w:rPr>
          <w:rFonts w:ascii="Tahoma" w:hAnsi="Tahoma" w:cs="Tahoma"/>
          <w:highlight w:val="white"/>
        </w:rPr>
        <w:t>“+</w:t>
      </w:r>
      <w:r w:rsidR="00C64663" w:rsidRPr="001078BE">
        <w:rPr>
          <w:rFonts w:ascii="Tahoma" w:hAnsi="Tahoma" w:cs="Tahoma"/>
          <w:highlight w:val="white"/>
        </w:rPr>
        <w:t>” incluye</w:t>
      </w:r>
      <w:r w:rsidRPr="001078BE">
        <w:rPr>
          <w:rFonts w:ascii="Tahoma" w:hAnsi="Tahoma" w:cs="Tahoma"/>
          <w:highlight w:val="white"/>
        </w:rPr>
        <w:t xml:space="preserve"> otras identidades y orientaciones no especificadas en el acrónimo original, reconociendo la diversidad y l</w:t>
      </w:r>
      <w:r w:rsidR="00F10BF4" w:rsidRPr="001078BE">
        <w:rPr>
          <w:rFonts w:ascii="Tahoma" w:hAnsi="Tahoma" w:cs="Tahoma"/>
          <w:highlight w:val="white"/>
        </w:rPr>
        <w:t>a evolución del colectivo;</w:t>
      </w:r>
      <w:r w:rsidRPr="001078BE">
        <w:rPr>
          <w:rFonts w:ascii="Tahoma" w:hAnsi="Tahoma" w:cs="Tahoma"/>
          <w:highlight w:val="white"/>
        </w:rPr>
        <w:t xml:space="preserve"> </w:t>
      </w:r>
    </w:p>
    <w:p w14:paraId="00000018" w14:textId="77777777" w:rsidR="004B5011" w:rsidRPr="001078BE" w:rsidRDefault="00C710A1" w:rsidP="001078BE">
      <w:pPr>
        <w:numPr>
          <w:ilvl w:val="0"/>
          <w:numId w:val="1"/>
        </w:numPr>
        <w:pBdr>
          <w:top w:val="nil"/>
          <w:left w:val="nil"/>
          <w:bottom w:val="nil"/>
          <w:right w:val="nil"/>
          <w:between w:val="nil"/>
        </w:pBdr>
        <w:spacing w:after="0" w:line="276" w:lineRule="auto"/>
        <w:jc w:val="both"/>
        <w:rPr>
          <w:rFonts w:ascii="Tahoma" w:hAnsi="Tahoma" w:cs="Tahoma"/>
          <w:color w:val="000000"/>
          <w:highlight w:val="white"/>
        </w:rPr>
      </w:pPr>
      <w:r w:rsidRPr="001078BE">
        <w:rPr>
          <w:rFonts w:ascii="Tahoma" w:hAnsi="Tahoma" w:cs="Tahoma"/>
          <w:b/>
          <w:color w:val="000000"/>
          <w:highlight w:val="white"/>
        </w:rPr>
        <w:t>Director:</w:t>
      </w:r>
      <w:r w:rsidRPr="001078BE">
        <w:rPr>
          <w:rFonts w:ascii="Tahoma" w:hAnsi="Tahoma" w:cs="Tahoma"/>
          <w:color w:val="000000"/>
          <w:highlight w:val="white"/>
        </w:rPr>
        <w:t xml:space="preserve"> La persona titular del Instituto Municipal de Derechos Humanos e Inclusión Social;</w:t>
      </w:r>
    </w:p>
    <w:p w14:paraId="00000019" w14:textId="48ADBD37" w:rsidR="004B5011" w:rsidRPr="001078BE" w:rsidRDefault="00C710A1" w:rsidP="001078BE">
      <w:pPr>
        <w:numPr>
          <w:ilvl w:val="0"/>
          <w:numId w:val="1"/>
        </w:numPr>
        <w:pBdr>
          <w:top w:val="nil"/>
          <w:left w:val="nil"/>
          <w:bottom w:val="nil"/>
          <w:right w:val="nil"/>
          <w:between w:val="nil"/>
        </w:pBdr>
        <w:spacing w:after="0" w:line="276" w:lineRule="auto"/>
        <w:jc w:val="both"/>
        <w:rPr>
          <w:rFonts w:ascii="Tahoma" w:hAnsi="Tahoma" w:cs="Tahoma"/>
          <w:b/>
          <w:color w:val="000000"/>
          <w:highlight w:val="white"/>
        </w:rPr>
      </w:pPr>
      <w:r w:rsidRPr="001078BE">
        <w:rPr>
          <w:rFonts w:ascii="Tahoma" w:hAnsi="Tahoma" w:cs="Tahoma"/>
          <w:b/>
          <w:color w:val="000000"/>
          <w:highlight w:val="white"/>
        </w:rPr>
        <w:t>Discapacidad:</w:t>
      </w:r>
      <w:r w:rsidRPr="001078BE">
        <w:rPr>
          <w:rFonts w:ascii="Tahoma" w:hAnsi="Tahoma" w:cs="Tahoma"/>
          <w:color w:val="000000"/>
          <w:highlight w:val="white"/>
        </w:rPr>
        <w:t xml:space="preserve"> Es la consecuencia de la presencia de una deficiencia o limitación en una persona, que al interactuar con las barreras que le impone el entorno social, pueda impedir su inclusión plena y efectiva en la sociedad, en igualdad de condiciones con los demás</w:t>
      </w:r>
      <w:r w:rsidR="00F10BF4" w:rsidRPr="001078BE">
        <w:rPr>
          <w:rFonts w:ascii="Tahoma" w:hAnsi="Tahoma" w:cs="Tahoma"/>
          <w:color w:val="000000"/>
          <w:highlight w:val="white"/>
        </w:rPr>
        <w:t>;</w:t>
      </w:r>
    </w:p>
    <w:p w14:paraId="0000001A" w14:textId="77777777" w:rsidR="004B5011" w:rsidRPr="001078BE" w:rsidRDefault="00C710A1" w:rsidP="001078BE">
      <w:pPr>
        <w:numPr>
          <w:ilvl w:val="0"/>
          <w:numId w:val="1"/>
        </w:numPr>
        <w:pBdr>
          <w:top w:val="nil"/>
          <w:left w:val="nil"/>
          <w:bottom w:val="nil"/>
          <w:right w:val="nil"/>
          <w:between w:val="nil"/>
        </w:pBdr>
        <w:spacing w:after="0" w:line="276" w:lineRule="auto"/>
        <w:jc w:val="both"/>
        <w:rPr>
          <w:rFonts w:ascii="Tahoma" w:hAnsi="Tahoma" w:cs="Tahoma"/>
          <w:color w:val="000000"/>
          <w:highlight w:val="white"/>
        </w:rPr>
      </w:pPr>
      <w:r w:rsidRPr="001078BE">
        <w:rPr>
          <w:rFonts w:ascii="Tahoma" w:hAnsi="Tahoma" w:cs="Tahoma"/>
          <w:b/>
          <w:color w:val="000000"/>
          <w:highlight w:val="white"/>
        </w:rPr>
        <w:t>Municipio:</w:t>
      </w:r>
      <w:r w:rsidRPr="001078BE">
        <w:rPr>
          <w:rFonts w:ascii="Tahoma" w:hAnsi="Tahoma" w:cs="Tahoma"/>
          <w:color w:val="000000"/>
          <w:highlight w:val="white"/>
        </w:rPr>
        <w:t xml:space="preserve"> El municipio de Querétaro;</w:t>
      </w:r>
    </w:p>
    <w:p w14:paraId="0000001B" w14:textId="1B7F7E21" w:rsidR="004B5011" w:rsidRPr="001078BE" w:rsidRDefault="00C710A1" w:rsidP="001078BE">
      <w:pPr>
        <w:numPr>
          <w:ilvl w:val="0"/>
          <w:numId w:val="1"/>
        </w:numPr>
        <w:pBdr>
          <w:top w:val="nil"/>
          <w:left w:val="nil"/>
          <w:bottom w:val="nil"/>
          <w:right w:val="nil"/>
          <w:between w:val="nil"/>
        </w:pBdr>
        <w:spacing w:after="0" w:line="276" w:lineRule="auto"/>
        <w:jc w:val="both"/>
        <w:rPr>
          <w:rFonts w:ascii="Tahoma" w:hAnsi="Tahoma" w:cs="Tahoma"/>
          <w:color w:val="000000"/>
          <w:highlight w:val="white"/>
        </w:rPr>
      </w:pPr>
      <w:r w:rsidRPr="001078BE">
        <w:rPr>
          <w:rFonts w:ascii="Tahoma" w:hAnsi="Tahoma" w:cs="Tahoma"/>
          <w:b/>
          <w:color w:val="000000"/>
          <w:highlight w:val="white"/>
        </w:rPr>
        <w:t xml:space="preserve">Programa: </w:t>
      </w:r>
      <w:r w:rsidRPr="001078BE">
        <w:rPr>
          <w:rFonts w:ascii="Tahoma" w:hAnsi="Tahoma" w:cs="Tahoma"/>
          <w:color w:val="000000"/>
          <w:highlight w:val="white"/>
        </w:rPr>
        <w:t>Programa Municipal de Dere</w:t>
      </w:r>
      <w:r w:rsidR="00F10BF4" w:rsidRPr="001078BE">
        <w:rPr>
          <w:rFonts w:ascii="Tahoma" w:hAnsi="Tahoma" w:cs="Tahoma"/>
          <w:color w:val="000000"/>
          <w:highlight w:val="white"/>
        </w:rPr>
        <w:t>chos Humanos e Inclusión Social;</w:t>
      </w:r>
      <w:r w:rsidRPr="001078BE">
        <w:rPr>
          <w:rFonts w:ascii="Tahoma" w:hAnsi="Tahoma" w:cs="Tahoma"/>
          <w:color w:val="000000"/>
          <w:highlight w:val="white"/>
        </w:rPr>
        <w:t xml:space="preserve"> </w:t>
      </w:r>
    </w:p>
    <w:p w14:paraId="0000001C" w14:textId="77777777" w:rsidR="004B5011" w:rsidRPr="001078BE" w:rsidRDefault="00C710A1" w:rsidP="001078BE">
      <w:pPr>
        <w:numPr>
          <w:ilvl w:val="0"/>
          <w:numId w:val="1"/>
        </w:numPr>
        <w:pBdr>
          <w:top w:val="nil"/>
          <w:left w:val="nil"/>
          <w:bottom w:val="nil"/>
          <w:right w:val="nil"/>
          <w:between w:val="nil"/>
        </w:pBdr>
        <w:spacing w:after="0" w:line="276" w:lineRule="auto"/>
        <w:jc w:val="both"/>
        <w:rPr>
          <w:rFonts w:ascii="Tahoma" w:hAnsi="Tahoma" w:cs="Tahoma"/>
          <w:color w:val="000000"/>
          <w:highlight w:val="white"/>
        </w:rPr>
      </w:pPr>
      <w:r w:rsidRPr="001078BE">
        <w:rPr>
          <w:rFonts w:ascii="Tahoma" w:hAnsi="Tahoma" w:cs="Tahoma"/>
          <w:b/>
          <w:color w:val="000000"/>
          <w:highlight w:val="white"/>
        </w:rPr>
        <w:t>Secretaría:</w:t>
      </w:r>
      <w:r w:rsidRPr="001078BE">
        <w:rPr>
          <w:rFonts w:ascii="Tahoma" w:hAnsi="Tahoma" w:cs="Tahoma"/>
          <w:color w:val="000000"/>
          <w:highlight w:val="white"/>
        </w:rPr>
        <w:t xml:space="preserve"> Secretaría de Desarrollo Social del Municipio de Querétaro, y</w:t>
      </w:r>
    </w:p>
    <w:p w14:paraId="0000001E" w14:textId="7C80FB58" w:rsidR="004B5011" w:rsidRPr="001078BE" w:rsidRDefault="00C710A1" w:rsidP="001078BE">
      <w:pPr>
        <w:numPr>
          <w:ilvl w:val="0"/>
          <w:numId w:val="1"/>
        </w:numPr>
        <w:pBdr>
          <w:top w:val="nil"/>
          <w:left w:val="nil"/>
          <w:bottom w:val="nil"/>
          <w:right w:val="nil"/>
          <w:between w:val="nil"/>
        </w:pBdr>
        <w:spacing w:line="276" w:lineRule="auto"/>
        <w:jc w:val="both"/>
        <w:rPr>
          <w:rFonts w:ascii="Tahoma" w:hAnsi="Tahoma" w:cs="Tahoma"/>
          <w:color w:val="000000"/>
        </w:rPr>
      </w:pPr>
      <w:r w:rsidRPr="001078BE">
        <w:rPr>
          <w:rFonts w:ascii="Tahoma" w:hAnsi="Tahoma" w:cs="Tahoma"/>
          <w:b/>
          <w:color w:val="000000"/>
          <w:highlight w:val="white"/>
        </w:rPr>
        <w:t xml:space="preserve">Secretario: </w:t>
      </w:r>
      <w:r w:rsidRPr="001078BE">
        <w:rPr>
          <w:rFonts w:ascii="Tahoma" w:hAnsi="Tahoma" w:cs="Tahoma"/>
          <w:color w:val="000000"/>
          <w:highlight w:val="white"/>
        </w:rPr>
        <w:t xml:space="preserve">Persona titular de la Secretaría de Desarrollo Social del Municipio </w:t>
      </w:r>
      <w:r w:rsidRPr="001078BE">
        <w:rPr>
          <w:rFonts w:ascii="Tahoma" w:hAnsi="Tahoma" w:cs="Tahoma"/>
          <w:color w:val="000000"/>
        </w:rPr>
        <w:t>de Querétaro.</w:t>
      </w:r>
    </w:p>
    <w:p w14:paraId="0000001F" w14:textId="0C752DFA" w:rsidR="004B5011" w:rsidRPr="001078BE" w:rsidRDefault="00896C24" w:rsidP="001078BE">
      <w:p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b/>
          <w:color w:val="000000"/>
        </w:rPr>
        <w:t>Artículo 5.</w:t>
      </w:r>
      <w:r w:rsidR="00C710A1" w:rsidRPr="001078BE">
        <w:rPr>
          <w:rFonts w:ascii="Tahoma" w:hAnsi="Tahoma" w:cs="Tahoma"/>
          <w:b/>
          <w:color w:val="000000"/>
        </w:rPr>
        <w:t xml:space="preserve"> </w:t>
      </w:r>
      <w:r w:rsidR="00C710A1" w:rsidRPr="001078BE">
        <w:rPr>
          <w:rFonts w:ascii="Tahoma" w:hAnsi="Tahoma" w:cs="Tahoma"/>
          <w:color w:val="000000"/>
        </w:rPr>
        <w:t xml:space="preserve">El Instituto tendrá la siguiente estructura: </w:t>
      </w:r>
    </w:p>
    <w:p w14:paraId="00000020" w14:textId="77777777" w:rsidR="004B5011" w:rsidRPr="001078BE" w:rsidRDefault="004B5011" w:rsidP="001078BE">
      <w:pPr>
        <w:pBdr>
          <w:top w:val="nil"/>
          <w:left w:val="nil"/>
          <w:bottom w:val="nil"/>
          <w:right w:val="nil"/>
          <w:between w:val="nil"/>
        </w:pBdr>
        <w:spacing w:after="0" w:line="276" w:lineRule="auto"/>
        <w:jc w:val="both"/>
        <w:rPr>
          <w:rFonts w:ascii="Tahoma" w:hAnsi="Tahoma" w:cs="Tahoma"/>
          <w:color w:val="000000"/>
        </w:rPr>
      </w:pPr>
    </w:p>
    <w:p w14:paraId="00000021" w14:textId="5F6912B3" w:rsidR="004B5011" w:rsidRPr="001078BE" w:rsidRDefault="00C710A1" w:rsidP="001078BE">
      <w:pPr>
        <w:numPr>
          <w:ilvl w:val="0"/>
          <w:numId w:val="9"/>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Una Dirección;</w:t>
      </w:r>
    </w:p>
    <w:p w14:paraId="00000026" w14:textId="141D4C2E" w:rsidR="004B5011" w:rsidRPr="001078BE" w:rsidRDefault="00C710A1" w:rsidP="001078BE">
      <w:pPr>
        <w:numPr>
          <w:ilvl w:val="0"/>
          <w:numId w:val="9"/>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rPr>
        <w:t>Las demás unidades administrativas necesarias para el cumplimiento de sus atribuciones y objeto, de conformidad con la suficiencia presupuestal</w:t>
      </w:r>
      <w:r w:rsidR="00D97865" w:rsidRPr="001078BE">
        <w:rPr>
          <w:rFonts w:ascii="Tahoma" w:hAnsi="Tahoma" w:cs="Tahoma"/>
        </w:rPr>
        <w:t xml:space="preserve"> autorizada</w:t>
      </w:r>
      <w:r w:rsidRPr="001078BE">
        <w:rPr>
          <w:rFonts w:ascii="Tahoma" w:hAnsi="Tahoma" w:cs="Tahoma"/>
        </w:rPr>
        <w:t xml:space="preserve"> y las disposiciones jurídicas aplicables. </w:t>
      </w:r>
    </w:p>
    <w:p w14:paraId="00000027" w14:textId="4FABE2AE" w:rsidR="004B5011" w:rsidRPr="001078BE" w:rsidRDefault="004B5011" w:rsidP="001078BE">
      <w:pPr>
        <w:pBdr>
          <w:top w:val="nil"/>
          <w:left w:val="nil"/>
          <w:bottom w:val="nil"/>
          <w:right w:val="nil"/>
          <w:between w:val="nil"/>
        </w:pBdr>
        <w:spacing w:after="0" w:line="276" w:lineRule="auto"/>
        <w:jc w:val="center"/>
        <w:rPr>
          <w:rFonts w:ascii="Tahoma" w:hAnsi="Tahoma" w:cs="Tahoma"/>
          <w:color w:val="000000"/>
        </w:rPr>
      </w:pPr>
    </w:p>
    <w:p w14:paraId="10241597" w14:textId="74C8E30A" w:rsidR="00843F6F" w:rsidRPr="004B66E0" w:rsidRDefault="004D6936" w:rsidP="004B66E0">
      <w:pPr>
        <w:spacing w:after="0" w:line="276" w:lineRule="auto"/>
        <w:jc w:val="both"/>
        <w:rPr>
          <w:rFonts w:ascii="Tahoma" w:hAnsi="Tahoma" w:cs="Tahoma"/>
        </w:rPr>
      </w:pPr>
      <w:r w:rsidRPr="001078BE">
        <w:rPr>
          <w:rFonts w:ascii="Tahoma" w:hAnsi="Tahoma" w:cs="Tahoma"/>
        </w:rPr>
        <w:t xml:space="preserve">El Instituto además contará con el personal que resulte necesario para el debido cumplimiento de su encomienda, de conformidad con la suficiencia presupuestal autorizada. </w:t>
      </w:r>
    </w:p>
    <w:p w14:paraId="508CE67B" w14:textId="59BAECA5" w:rsidR="00843F6F" w:rsidRDefault="00843F6F" w:rsidP="001078BE">
      <w:pPr>
        <w:pBdr>
          <w:top w:val="nil"/>
          <w:left w:val="nil"/>
          <w:bottom w:val="nil"/>
          <w:right w:val="nil"/>
          <w:between w:val="nil"/>
        </w:pBdr>
        <w:spacing w:after="0" w:line="276" w:lineRule="auto"/>
        <w:rPr>
          <w:rFonts w:ascii="Tahoma" w:hAnsi="Tahoma" w:cs="Tahoma"/>
          <w:color w:val="000000"/>
        </w:rPr>
      </w:pPr>
    </w:p>
    <w:p w14:paraId="73155313" w14:textId="77777777" w:rsidR="004B66E0" w:rsidRPr="001078BE" w:rsidRDefault="004B66E0" w:rsidP="001078BE">
      <w:pPr>
        <w:pBdr>
          <w:top w:val="nil"/>
          <w:left w:val="nil"/>
          <w:bottom w:val="nil"/>
          <w:right w:val="nil"/>
          <w:between w:val="nil"/>
        </w:pBdr>
        <w:spacing w:after="0" w:line="276" w:lineRule="auto"/>
        <w:rPr>
          <w:rFonts w:ascii="Tahoma" w:hAnsi="Tahoma" w:cs="Tahoma"/>
          <w:color w:val="000000"/>
        </w:rPr>
      </w:pPr>
    </w:p>
    <w:p w14:paraId="00000028" w14:textId="77777777" w:rsidR="004B5011" w:rsidRPr="001078BE" w:rsidRDefault="00C710A1" w:rsidP="001078BE">
      <w:pPr>
        <w:pBdr>
          <w:top w:val="nil"/>
          <w:left w:val="nil"/>
          <w:bottom w:val="nil"/>
          <w:right w:val="nil"/>
          <w:between w:val="nil"/>
        </w:pBdr>
        <w:spacing w:after="0" w:line="276" w:lineRule="auto"/>
        <w:jc w:val="center"/>
        <w:rPr>
          <w:rFonts w:ascii="Tahoma" w:hAnsi="Tahoma" w:cs="Tahoma"/>
          <w:b/>
          <w:color w:val="000000"/>
        </w:rPr>
      </w:pPr>
      <w:r w:rsidRPr="001078BE">
        <w:rPr>
          <w:rFonts w:ascii="Tahoma" w:hAnsi="Tahoma" w:cs="Tahoma"/>
          <w:b/>
          <w:color w:val="000000"/>
        </w:rPr>
        <w:t>Capítulo Segundo</w:t>
      </w:r>
    </w:p>
    <w:p w14:paraId="00000029" w14:textId="77777777" w:rsidR="004B5011" w:rsidRPr="001078BE" w:rsidRDefault="00C710A1" w:rsidP="001078BE">
      <w:pPr>
        <w:pBdr>
          <w:top w:val="nil"/>
          <w:left w:val="nil"/>
          <w:bottom w:val="nil"/>
          <w:right w:val="nil"/>
          <w:between w:val="nil"/>
        </w:pBdr>
        <w:spacing w:after="0" w:line="276" w:lineRule="auto"/>
        <w:jc w:val="center"/>
        <w:rPr>
          <w:rFonts w:ascii="Tahoma" w:hAnsi="Tahoma" w:cs="Tahoma"/>
          <w:b/>
          <w:color w:val="000000"/>
        </w:rPr>
      </w:pPr>
      <w:r w:rsidRPr="001078BE">
        <w:rPr>
          <w:rFonts w:ascii="Tahoma" w:hAnsi="Tahoma" w:cs="Tahoma"/>
          <w:b/>
          <w:color w:val="000000"/>
        </w:rPr>
        <w:t>De las Atribuciones del Instituto</w:t>
      </w:r>
    </w:p>
    <w:p w14:paraId="0000002A" w14:textId="77777777" w:rsidR="004B5011" w:rsidRPr="001078BE" w:rsidRDefault="004B5011" w:rsidP="001078BE">
      <w:pPr>
        <w:pBdr>
          <w:top w:val="nil"/>
          <w:left w:val="nil"/>
          <w:bottom w:val="nil"/>
          <w:right w:val="nil"/>
          <w:between w:val="nil"/>
        </w:pBdr>
        <w:spacing w:after="0" w:line="276" w:lineRule="auto"/>
        <w:jc w:val="both"/>
        <w:rPr>
          <w:rFonts w:ascii="Tahoma" w:hAnsi="Tahoma" w:cs="Tahoma"/>
          <w:color w:val="000000"/>
        </w:rPr>
      </w:pPr>
    </w:p>
    <w:p w14:paraId="0000002B" w14:textId="4AEF35FB" w:rsidR="004B5011" w:rsidRPr="001078BE" w:rsidRDefault="00896C24" w:rsidP="001078BE">
      <w:pPr>
        <w:spacing w:line="276" w:lineRule="auto"/>
        <w:jc w:val="both"/>
        <w:rPr>
          <w:rFonts w:ascii="Tahoma" w:hAnsi="Tahoma" w:cs="Tahoma"/>
        </w:rPr>
      </w:pPr>
      <w:r w:rsidRPr="001078BE">
        <w:rPr>
          <w:rFonts w:ascii="Tahoma" w:hAnsi="Tahoma" w:cs="Tahoma"/>
          <w:b/>
        </w:rPr>
        <w:lastRenderedPageBreak/>
        <w:t>Artículo 6.</w:t>
      </w:r>
      <w:r w:rsidR="00C710A1" w:rsidRPr="001078BE">
        <w:rPr>
          <w:rFonts w:ascii="Tahoma" w:hAnsi="Tahoma" w:cs="Tahoma"/>
          <w:b/>
        </w:rPr>
        <w:t xml:space="preserve"> </w:t>
      </w:r>
      <w:r w:rsidR="00C710A1" w:rsidRPr="001078BE">
        <w:rPr>
          <w:rFonts w:ascii="Tahoma" w:hAnsi="Tahoma" w:cs="Tahoma"/>
        </w:rPr>
        <w:t>Para el cumplimiento de su objeto, el Instituto tendrá las siguientes atribuciones:</w:t>
      </w:r>
    </w:p>
    <w:p w14:paraId="0000002C" w14:textId="47CBDD18" w:rsidR="004B5011" w:rsidRPr="001078BE" w:rsidRDefault="00C710A1" w:rsidP="001078BE">
      <w:pPr>
        <w:numPr>
          <w:ilvl w:val="0"/>
          <w:numId w:val="10"/>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Diseñar estrategias e instrumentos, promover programas, proyectos, políticas públicas y acciones para prevenir y eliminar la discriminación, así como difundir los Derechos Humanos y la Inclusión Social;</w:t>
      </w:r>
    </w:p>
    <w:p w14:paraId="0000002D" w14:textId="77777777" w:rsidR="004B5011" w:rsidRPr="001078BE" w:rsidRDefault="00C710A1" w:rsidP="001078BE">
      <w:pPr>
        <w:numPr>
          <w:ilvl w:val="0"/>
          <w:numId w:val="10"/>
        </w:numPr>
        <w:pBdr>
          <w:top w:val="nil"/>
          <w:left w:val="nil"/>
          <w:bottom w:val="nil"/>
          <w:right w:val="nil"/>
          <w:between w:val="nil"/>
        </w:pBdr>
        <w:spacing w:after="0" w:line="276" w:lineRule="auto"/>
        <w:jc w:val="both"/>
        <w:rPr>
          <w:rFonts w:ascii="Tahoma" w:hAnsi="Tahoma" w:cs="Tahoma"/>
          <w:b/>
          <w:color w:val="000000"/>
        </w:rPr>
      </w:pPr>
      <w:r w:rsidRPr="001078BE">
        <w:rPr>
          <w:rFonts w:ascii="Tahoma" w:hAnsi="Tahoma" w:cs="Tahoma"/>
          <w:color w:val="000000"/>
        </w:rPr>
        <w:t xml:space="preserve">Verificar la adopción de medidas y programas para prevenir y eliminar la discriminación en las instituciones y organizaciones públicas y privadas, así como expedir los reconocimientos respectivos; </w:t>
      </w:r>
    </w:p>
    <w:p w14:paraId="0000002E" w14:textId="77777777" w:rsidR="004B5011" w:rsidRPr="001078BE" w:rsidRDefault="00C710A1" w:rsidP="001078BE">
      <w:pPr>
        <w:numPr>
          <w:ilvl w:val="0"/>
          <w:numId w:val="10"/>
        </w:numPr>
        <w:pBdr>
          <w:top w:val="nil"/>
          <w:left w:val="nil"/>
          <w:bottom w:val="nil"/>
          <w:right w:val="nil"/>
          <w:between w:val="nil"/>
        </w:pBdr>
        <w:spacing w:after="0" w:line="276" w:lineRule="auto"/>
        <w:jc w:val="both"/>
        <w:rPr>
          <w:rFonts w:ascii="Tahoma" w:hAnsi="Tahoma" w:cs="Tahoma"/>
          <w:b/>
          <w:color w:val="000000"/>
        </w:rPr>
      </w:pPr>
      <w:r w:rsidRPr="001078BE">
        <w:rPr>
          <w:rFonts w:ascii="Tahoma" w:hAnsi="Tahoma" w:cs="Tahoma"/>
          <w:color w:val="000000"/>
        </w:rPr>
        <w:t>Fomentar y difundir estudios sobre las prácticas discriminatorias en los ámbitos político, económico, social y cultural del Municipio;</w:t>
      </w:r>
    </w:p>
    <w:p w14:paraId="0000002F" w14:textId="77777777" w:rsidR="004B5011" w:rsidRPr="001078BE" w:rsidRDefault="00C710A1" w:rsidP="001078BE">
      <w:pPr>
        <w:numPr>
          <w:ilvl w:val="0"/>
          <w:numId w:val="10"/>
        </w:numPr>
        <w:pBdr>
          <w:top w:val="nil"/>
          <w:left w:val="nil"/>
          <w:bottom w:val="nil"/>
          <w:right w:val="nil"/>
          <w:between w:val="nil"/>
        </w:pBdr>
        <w:spacing w:after="0" w:line="276" w:lineRule="auto"/>
        <w:jc w:val="both"/>
        <w:rPr>
          <w:rFonts w:ascii="Tahoma" w:hAnsi="Tahoma" w:cs="Tahoma"/>
          <w:b/>
          <w:color w:val="000000"/>
        </w:rPr>
      </w:pPr>
      <w:r w:rsidRPr="001078BE">
        <w:rPr>
          <w:rFonts w:ascii="Tahoma" w:hAnsi="Tahoma" w:cs="Tahoma"/>
          <w:color w:val="000000"/>
        </w:rPr>
        <w:t xml:space="preserve">Fomentar y difundir estudios sobre los ordenamientos jurídicos y administrativos vigentes en la materia, y proponer, en su caso, de conformidad con las disposiciones aplicables, las modificaciones que correspondan; </w:t>
      </w:r>
    </w:p>
    <w:p w14:paraId="00000030" w14:textId="77777777" w:rsidR="004B5011" w:rsidRPr="004B66E0" w:rsidRDefault="00C710A1" w:rsidP="001078BE">
      <w:pPr>
        <w:numPr>
          <w:ilvl w:val="0"/>
          <w:numId w:val="10"/>
        </w:numPr>
        <w:pBdr>
          <w:top w:val="nil"/>
          <w:left w:val="nil"/>
          <w:bottom w:val="nil"/>
          <w:right w:val="nil"/>
          <w:between w:val="nil"/>
        </w:pBdr>
        <w:spacing w:after="0" w:line="276" w:lineRule="auto"/>
        <w:jc w:val="both"/>
        <w:rPr>
          <w:rFonts w:ascii="Tahoma" w:hAnsi="Tahoma" w:cs="Tahoma"/>
          <w:b/>
          <w:color w:val="000000"/>
        </w:rPr>
      </w:pPr>
      <w:r w:rsidRPr="004B66E0">
        <w:rPr>
          <w:rFonts w:ascii="Tahoma" w:hAnsi="Tahoma" w:cs="Tahoma"/>
          <w:color w:val="000000"/>
        </w:rPr>
        <w:t xml:space="preserve">Divulgar los compromisos asumidos por el Municipio en los instrumentos nacionales e internacionales que establecen disposiciones en la materia, así como promover su cumplimiento en los diferentes ámbitos de gobierno municipal; </w:t>
      </w:r>
    </w:p>
    <w:p w14:paraId="00000031" w14:textId="77777777" w:rsidR="004B5011" w:rsidRPr="001078BE" w:rsidRDefault="00C710A1" w:rsidP="001078BE">
      <w:pPr>
        <w:numPr>
          <w:ilvl w:val="0"/>
          <w:numId w:val="10"/>
        </w:numPr>
        <w:pBdr>
          <w:top w:val="nil"/>
          <w:left w:val="nil"/>
          <w:bottom w:val="nil"/>
          <w:right w:val="nil"/>
          <w:between w:val="nil"/>
        </w:pBdr>
        <w:shd w:val="clear" w:color="auto" w:fill="FFFFFF"/>
        <w:spacing w:after="0" w:line="276" w:lineRule="auto"/>
        <w:jc w:val="both"/>
        <w:rPr>
          <w:rFonts w:ascii="Tahoma" w:hAnsi="Tahoma" w:cs="Tahoma"/>
          <w:b/>
          <w:color w:val="000000"/>
        </w:rPr>
      </w:pPr>
      <w:r w:rsidRPr="001078BE">
        <w:rPr>
          <w:rFonts w:ascii="Tahoma" w:hAnsi="Tahoma" w:cs="Tahoma"/>
          <w:color w:val="000000"/>
        </w:rPr>
        <w:t xml:space="preserve">Brindar capacitaciones a los servidores públicos y población en general del Municipio, con el objetivo de promover los derechos humanos; </w:t>
      </w:r>
    </w:p>
    <w:p w14:paraId="00000032" w14:textId="77777777" w:rsidR="004B5011" w:rsidRPr="001078BE" w:rsidRDefault="00C710A1" w:rsidP="001078BE">
      <w:pPr>
        <w:numPr>
          <w:ilvl w:val="0"/>
          <w:numId w:val="10"/>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 xml:space="preserve">Brindar orientación jurídica por presuntos actos discriminatorios y derivar a las dependencias competentes por presuntas violaciones a derechos humanos, en los términos de la Ley y las disposiciones jurídicas aplicables;  </w:t>
      </w:r>
    </w:p>
    <w:p w14:paraId="00000033" w14:textId="6F46363E" w:rsidR="004B5011" w:rsidRPr="004B66E0" w:rsidRDefault="00C710A1" w:rsidP="001078BE">
      <w:pPr>
        <w:numPr>
          <w:ilvl w:val="0"/>
          <w:numId w:val="10"/>
        </w:numPr>
        <w:pBdr>
          <w:top w:val="nil"/>
          <w:left w:val="nil"/>
          <w:bottom w:val="nil"/>
          <w:right w:val="nil"/>
          <w:between w:val="nil"/>
        </w:pBdr>
        <w:spacing w:after="0" w:line="276" w:lineRule="auto"/>
        <w:jc w:val="both"/>
        <w:rPr>
          <w:rFonts w:ascii="Tahoma" w:hAnsi="Tahoma" w:cs="Tahoma"/>
          <w:color w:val="000000"/>
        </w:rPr>
      </w:pPr>
      <w:r w:rsidRPr="004B66E0">
        <w:rPr>
          <w:rFonts w:ascii="Tahoma" w:hAnsi="Tahoma" w:cs="Tahoma"/>
          <w:color w:val="000000"/>
        </w:rPr>
        <w:t xml:space="preserve">Establecer relaciones de coordinación con las distintas dependencias de los tres niveles de gobierno, así como a organismos de los sectores público, social y privado tendientes a promover los derechos humanos, prevenir conductas de riesgo y temas relacionados con la salud psicosocial </w:t>
      </w:r>
      <w:r w:rsidR="003F3A97" w:rsidRPr="004B66E0">
        <w:rPr>
          <w:rFonts w:ascii="Tahoma" w:hAnsi="Tahoma" w:cs="Tahoma"/>
          <w:color w:val="000000"/>
        </w:rPr>
        <w:t xml:space="preserve">de las personas </w:t>
      </w:r>
      <w:r w:rsidRPr="004B66E0">
        <w:rPr>
          <w:rFonts w:ascii="Tahoma" w:hAnsi="Tahoma" w:cs="Tahoma"/>
          <w:color w:val="000000"/>
        </w:rPr>
        <w:t>en el Municipio;</w:t>
      </w:r>
    </w:p>
    <w:p w14:paraId="00000034" w14:textId="77777777" w:rsidR="004B5011" w:rsidRPr="004B66E0" w:rsidRDefault="00C710A1" w:rsidP="001078BE">
      <w:pPr>
        <w:numPr>
          <w:ilvl w:val="0"/>
          <w:numId w:val="10"/>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 xml:space="preserve">Fomentar el derecho a la salud mental de las personas del Municipio, a través de </w:t>
      </w:r>
      <w:r w:rsidRPr="004B66E0">
        <w:rPr>
          <w:rFonts w:ascii="Tahoma" w:hAnsi="Tahoma" w:cs="Tahoma"/>
          <w:color w:val="000000"/>
        </w:rPr>
        <w:t>atención psicológica primaria;</w:t>
      </w:r>
    </w:p>
    <w:p w14:paraId="00000035" w14:textId="5E04A02A" w:rsidR="004B5011" w:rsidRPr="004B66E0" w:rsidRDefault="00C710A1" w:rsidP="001078BE">
      <w:pPr>
        <w:numPr>
          <w:ilvl w:val="0"/>
          <w:numId w:val="10"/>
        </w:numPr>
        <w:pBdr>
          <w:top w:val="nil"/>
          <w:left w:val="nil"/>
          <w:bottom w:val="nil"/>
          <w:right w:val="nil"/>
          <w:between w:val="nil"/>
        </w:pBdr>
        <w:spacing w:after="0" w:line="276" w:lineRule="auto"/>
        <w:jc w:val="both"/>
        <w:rPr>
          <w:rFonts w:ascii="Tahoma" w:hAnsi="Tahoma" w:cs="Tahoma"/>
          <w:color w:val="000000"/>
        </w:rPr>
      </w:pPr>
      <w:r w:rsidRPr="004B66E0">
        <w:rPr>
          <w:rFonts w:ascii="Tahoma" w:hAnsi="Tahoma" w:cs="Tahoma"/>
          <w:color w:val="000000"/>
        </w:rPr>
        <w:t>Coordinarse con las dependencias y entidades de la Administración Pública Municipal y Estatal, así como con organismos de los sectores público, social y privado con el propósito de que en los programas de gobierno prevean medidas pa</w:t>
      </w:r>
      <w:r w:rsidR="002A418B" w:rsidRPr="004B66E0">
        <w:rPr>
          <w:rFonts w:ascii="Tahoma" w:hAnsi="Tahoma" w:cs="Tahoma"/>
          <w:color w:val="000000"/>
        </w:rPr>
        <w:t>ra prevenir conductas de riesgo y promover los derechos humanos</w:t>
      </w:r>
      <w:r w:rsidRPr="004B66E0">
        <w:rPr>
          <w:rFonts w:ascii="Tahoma" w:hAnsi="Tahoma" w:cs="Tahoma"/>
          <w:color w:val="000000"/>
        </w:rPr>
        <w:t>;</w:t>
      </w:r>
    </w:p>
    <w:p w14:paraId="00000036" w14:textId="77777777" w:rsidR="004B5011" w:rsidRPr="001078BE" w:rsidRDefault="00C710A1" w:rsidP="001078BE">
      <w:pPr>
        <w:numPr>
          <w:ilvl w:val="0"/>
          <w:numId w:val="10"/>
        </w:numPr>
        <w:pBdr>
          <w:top w:val="nil"/>
          <w:left w:val="nil"/>
          <w:bottom w:val="nil"/>
          <w:right w:val="nil"/>
          <w:between w:val="nil"/>
        </w:pBdr>
        <w:spacing w:after="0" w:line="276" w:lineRule="auto"/>
        <w:jc w:val="both"/>
        <w:rPr>
          <w:rFonts w:ascii="Tahoma" w:hAnsi="Tahoma" w:cs="Tahoma"/>
          <w:color w:val="000000"/>
          <w:highlight w:val="white"/>
        </w:rPr>
      </w:pPr>
      <w:r w:rsidRPr="001078BE">
        <w:rPr>
          <w:rFonts w:ascii="Tahoma" w:hAnsi="Tahoma" w:cs="Tahoma"/>
          <w:color w:val="000000"/>
          <w:highlight w:val="white"/>
        </w:rPr>
        <w:t xml:space="preserve">Solicitar a las instituciones públicas y/o privadas información concerniente a la investigación y </w:t>
      </w:r>
      <w:r w:rsidRPr="001078BE">
        <w:rPr>
          <w:rFonts w:ascii="Tahoma" w:hAnsi="Tahoma" w:cs="Tahoma"/>
          <w:highlight w:val="white"/>
        </w:rPr>
        <w:t>sustanciación</w:t>
      </w:r>
      <w:r w:rsidRPr="001078BE">
        <w:rPr>
          <w:rFonts w:ascii="Tahoma" w:hAnsi="Tahoma" w:cs="Tahoma"/>
          <w:color w:val="000000"/>
          <w:highlight w:val="white"/>
        </w:rPr>
        <w:t xml:space="preserve"> de los procedimientos que se sigan en el Instituto por probables conductas discriminatorias, y con ello verificar el cumplimiento de la Ley y este Reglamento, con las excepciones previstas por la legislación; </w:t>
      </w:r>
    </w:p>
    <w:p w14:paraId="00000037" w14:textId="77777777" w:rsidR="004B5011" w:rsidRPr="001078BE" w:rsidRDefault="00C710A1" w:rsidP="001078BE">
      <w:pPr>
        <w:numPr>
          <w:ilvl w:val="0"/>
          <w:numId w:val="10"/>
        </w:numPr>
        <w:pBdr>
          <w:top w:val="nil"/>
          <w:left w:val="nil"/>
          <w:bottom w:val="nil"/>
          <w:right w:val="nil"/>
          <w:between w:val="nil"/>
        </w:pBdr>
        <w:spacing w:after="0" w:line="276" w:lineRule="auto"/>
        <w:jc w:val="both"/>
        <w:rPr>
          <w:rFonts w:ascii="Tahoma" w:hAnsi="Tahoma" w:cs="Tahoma"/>
          <w:color w:val="000000"/>
          <w:highlight w:val="white"/>
        </w:rPr>
      </w:pPr>
      <w:r w:rsidRPr="001078BE">
        <w:rPr>
          <w:rFonts w:ascii="Tahoma" w:hAnsi="Tahoma" w:cs="Tahoma"/>
          <w:color w:val="000000"/>
          <w:highlight w:val="white"/>
        </w:rPr>
        <w:t>Fomentar la participación y consulta ciudadana en actividades encaminadas a promover el respeto de los derechos humanos en el ámbito municipal;</w:t>
      </w:r>
    </w:p>
    <w:p w14:paraId="00000038" w14:textId="77777777" w:rsidR="004B5011" w:rsidRPr="001078BE" w:rsidRDefault="00C710A1" w:rsidP="001078BE">
      <w:pPr>
        <w:numPr>
          <w:ilvl w:val="0"/>
          <w:numId w:val="10"/>
        </w:numPr>
        <w:pBdr>
          <w:top w:val="nil"/>
          <w:left w:val="nil"/>
          <w:bottom w:val="nil"/>
          <w:right w:val="nil"/>
          <w:between w:val="nil"/>
        </w:pBdr>
        <w:spacing w:after="0" w:line="276" w:lineRule="auto"/>
        <w:jc w:val="both"/>
        <w:rPr>
          <w:rFonts w:ascii="Tahoma" w:hAnsi="Tahoma" w:cs="Tahoma"/>
          <w:color w:val="000000"/>
          <w:highlight w:val="white"/>
        </w:rPr>
      </w:pPr>
      <w:r w:rsidRPr="001078BE">
        <w:rPr>
          <w:rFonts w:ascii="Tahoma" w:hAnsi="Tahoma" w:cs="Tahoma"/>
          <w:color w:val="000000"/>
          <w:highlight w:val="white"/>
        </w:rPr>
        <w:t>Operar, a través de su personal, el Hogar de Transición.</w:t>
      </w:r>
    </w:p>
    <w:p w14:paraId="00000039" w14:textId="77777777" w:rsidR="004B5011" w:rsidRPr="001078BE" w:rsidRDefault="00C710A1" w:rsidP="001078BE">
      <w:pPr>
        <w:numPr>
          <w:ilvl w:val="0"/>
          <w:numId w:val="10"/>
        </w:numPr>
        <w:pBdr>
          <w:top w:val="nil"/>
          <w:left w:val="nil"/>
          <w:bottom w:val="nil"/>
          <w:right w:val="nil"/>
          <w:between w:val="nil"/>
        </w:pBdr>
        <w:spacing w:line="276" w:lineRule="auto"/>
        <w:jc w:val="both"/>
        <w:rPr>
          <w:rFonts w:ascii="Tahoma" w:hAnsi="Tahoma" w:cs="Tahoma"/>
          <w:color w:val="000000"/>
        </w:rPr>
      </w:pPr>
      <w:r w:rsidRPr="001078BE">
        <w:rPr>
          <w:rFonts w:ascii="Tahoma" w:hAnsi="Tahoma" w:cs="Tahoma"/>
          <w:color w:val="000000"/>
        </w:rPr>
        <w:t>Elaborar y someter a consideración del Ayuntamiento, para su aprobación, el Programa Municipal de Derechos Humanos.</w:t>
      </w:r>
    </w:p>
    <w:p w14:paraId="0000003A" w14:textId="6D06C55A" w:rsidR="004B5011" w:rsidRPr="001078BE" w:rsidRDefault="00896C24" w:rsidP="001078BE">
      <w:pPr>
        <w:spacing w:line="276" w:lineRule="auto"/>
        <w:jc w:val="both"/>
        <w:rPr>
          <w:rFonts w:ascii="Tahoma" w:hAnsi="Tahoma" w:cs="Tahoma"/>
        </w:rPr>
      </w:pPr>
      <w:r w:rsidRPr="004B66E0">
        <w:rPr>
          <w:rFonts w:ascii="Tahoma" w:hAnsi="Tahoma" w:cs="Tahoma"/>
          <w:b/>
        </w:rPr>
        <w:lastRenderedPageBreak/>
        <w:t>Artículo 7.</w:t>
      </w:r>
      <w:r w:rsidR="00C710A1" w:rsidRPr="004B66E0">
        <w:rPr>
          <w:rFonts w:ascii="Tahoma" w:hAnsi="Tahoma" w:cs="Tahoma"/>
        </w:rPr>
        <w:t xml:space="preserve"> En el desarrollo de las atribuciones del Instituto, además de lo dispuesto por la Ley y el presente Reglamento, se actuará de conformidad con los instrumentos internacionales en ma</w:t>
      </w:r>
      <w:r w:rsidR="000E4CBF" w:rsidRPr="004B66E0">
        <w:rPr>
          <w:rFonts w:ascii="Tahoma" w:hAnsi="Tahoma" w:cs="Tahoma"/>
        </w:rPr>
        <w:t>teria de D</w:t>
      </w:r>
      <w:r w:rsidR="00C710A1" w:rsidRPr="004B66E0">
        <w:rPr>
          <w:rFonts w:ascii="Tahoma" w:hAnsi="Tahoma" w:cs="Tahoma"/>
        </w:rPr>
        <w:t>erechos Humanos en los que el estado mexicano forme parte, con las recomendaciones y resoluciones adoptadas por los organismos multilaterales y regionales y demás disposiciones legales y administrativas aplicables.</w:t>
      </w:r>
      <w:r w:rsidR="00C710A1" w:rsidRPr="001078BE">
        <w:rPr>
          <w:rFonts w:ascii="Tahoma" w:hAnsi="Tahoma" w:cs="Tahoma"/>
        </w:rPr>
        <w:t xml:space="preserve"> </w:t>
      </w:r>
    </w:p>
    <w:p w14:paraId="0000003B" w14:textId="77777777" w:rsidR="004B5011" w:rsidRPr="001078BE" w:rsidRDefault="00C710A1" w:rsidP="001078BE">
      <w:pPr>
        <w:spacing w:line="276" w:lineRule="auto"/>
        <w:jc w:val="both"/>
        <w:rPr>
          <w:rFonts w:ascii="Tahoma" w:hAnsi="Tahoma" w:cs="Tahoma"/>
        </w:rPr>
      </w:pPr>
      <w:r w:rsidRPr="001078BE">
        <w:rPr>
          <w:rFonts w:ascii="Tahoma" w:hAnsi="Tahoma" w:cs="Tahoma"/>
        </w:rPr>
        <w:t>La interpretación del presente Reglamento será congruente con dichos ordenamientos, por lo que se preferirá aquella que proteja con mayor eficiencia a las personas o a los grupos que sean afectados por presuntas conductas discriminatorias y/o violatorias de derechos humanos.</w:t>
      </w:r>
    </w:p>
    <w:p w14:paraId="0000003C" w14:textId="0490B863" w:rsidR="004B5011" w:rsidRPr="001078BE" w:rsidRDefault="00896C24" w:rsidP="001078BE">
      <w:pPr>
        <w:spacing w:line="276" w:lineRule="auto"/>
        <w:jc w:val="both"/>
        <w:rPr>
          <w:rFonts w:ascii="Tahoma" w:hAnsi="Tahoma" w:cs="Tahoma"/>
          <w:b/>
          <w:highlight w:val="yellow"/>
        </w:rPr>
      </w:pPr>
      <w:r w:rsidRPr="001078BE">
        <w:rPr>
          <w:rFonts w:ascii="Tahoma" w:hAnsi="Tahoma" w:cs="Tahoma"/>
          <w:b/>
        </w:rPr>
        <w:t>Artículo 8.</w:t>
      </w:r>
      <w:r w:rsidR="00C710A1" w:rsidRPr="001078BE">
        <w:rPr>
          <w:rFonts w:ascii="Tahoma" w:hAnsi="Tahoma" w:cs="Tahoma"/>
        </w:rPr>
        <w:t xml:space="preserve"> El personal del Instituto prestará sus servicios inspirado en la promoción y respeto de los derechos fundamentales del ser humano, en especial el de dignidad, igualdad y no discriminación. Deberá conducirse en todo momento con honestidad y profesionalismo, prestando sus servicios con diligencia.</w:t>
      </w:r>
    </w:p>
    <w:p w14:paraId="0000003D" w14:textId="2139261A" w:rsidR="004B5011" w:rsidRPr="001078BE" w:rsidRDefault="00C710A1" w:rsidP="001078BE">
      <w:pPr>
        <w:pBdr>
          <w:top w:val="nil"/>
          <w:left w:val="nil"/>
          <w:bottom w:val="nil"/>
          <w:right w:val="nil"/>
          <w:between w:val="nil"/>
        </w:pBdr>
        <w:spacing w:after="0" w:line="276" w:lineRule="auto"/>
        <w:ind w:left="708" w:hanging="708"/>
        <w:jc w:val="center"/>
        <w:rPr>
          <w:rFonts w:ascii="Tahoma" w:hAnsi="Tahoma" w:cs="Tahoma"/>
          <w:b/>
          <w:color w:val="000000"/>
        </w:rPr>
      </w:pPr>
      <w:r w:rsidRPr="001078BE">
        <w:rPr>
          <w:rFonts w:ascii="Tahoma" w:hAnsi="Tahoma" w:cs="Tahoma"/>
          <w:b/>
          <w:color w:val="000000"/>
        </w:rPr>
        <w:t>Capítulo Tercero</w:t>
      </w:r>
    </w:p>
    <w:p w14:paraId="0000003E" w14:textId="287783B2" w:rsidR="004B5011" w:rsidRPr="001078BE" w:rsidRDefault="00C710A1" w:rsidP="001078BE">
      <w:pPr>
        <w:pBdr>
          <w:top w:val="nil"/>
          <w:left w:val="nil"/>
          <w:bottom w:val="nil"/>
          <w:right w:val="nil"/>
          <w:between w:val="nil"/>
        </w:pBdr>
        <w:spacing w:after="0" w:line="276" w:lineRule="auto"/>
        <w:jc w:val="center"/>
        <w:rPr>
          <w:rFonts w:ascii="Tahoma" w:hAnsi="Tahoma" w:cs="Tahoma"/>
          <w:color w:val="000000"/>
        </w:rPr>
      </w:pPr>
      <w:r w:rsidRPr="001078BE">
        <w:rPr>
          <w:rFonts w:ascii="Tahoma" w:hAnsi="Tahoma" w:cs="Tahoma"/>
          <w:b/>
          <w:color w:val="000000"/>
        </w:rPr>
        <w:t>De la Dirección</w:t>
      </w:r>
    </w:p>
    <w:p w14:paraId="0000003F" w14:textId="77777777" w:rsidR="004B5011" w:rsidRPr="001078BE" w:rsidRDefault="004B5011" w:rsidP="001078BE">
      <w:pPr>
        <w:pBdr>
          <w:top w:val="nil"/>
          <w:left w:val="nil"/>
          <w:bottom w:val="nil"/>
          <w:right w:val="nil"/>
          <w:between w:val="nil"/>
        </w:pBdr>
        <w:spacing w:after="0" w:line="276" w:lineRule="auto"/>
        <w:jc w:val="both"/>
        <w:rPr>
          <w:rFonts w:ascii="Tahoma" w:hAnsi="Tahoma" w:cs="Tahoma"/>
          <w:b/>
          <w:color w:val="000000"/>
          <w:highlight w:val="cyan"/>
        </w:rPr>
      </w:pPr>
    </w:p>
    <w:p w14:paraId="00000040" w14:textId="3D2CBD68" w:rsidR="004B5011" w:rsidRPr="001078BE" w:rsidRDefault="00896C24" w:rsidP="001078BE">
      <w:p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b/>
          <w:color w:val="000000"/>
        </w:rPr>
        <w:t>Artículo 9.</w:t>
      </w:r>
      <w:r w:rsidR="00C710A1" w:rsidRPr="001078BE">
        <w:rPr>
          <w:rFonts w:ascii="Tahoma" w:hAnsi="Tahoma" w:cs="Tahoma"/>
          <w:color w:val="000000"/>
        </w:rPr>
        <w:t xml:space="preserve"> El Instituto estará bajo la titularidad de un Director, quien será designado por el presidente municipal y deberá reunir los siguientes requisitos: </w:t>
      </w:r>
    </w:p>
    <w:p w14:paraId="00000041" w14:textId="77777777" w:rsidR="004B5011" w:rsidRPr="001078BE" w:rsidRDefault="004B5011" w:rsidP="001078BE">
      <w:pPr>
        <w:pBdr>
          <w:top w:val="nil"/>
          <w:left w:val="nil"/>
          <w:bottom w:val="nil"/>
          <w:right w:val="nil"/>
          <w:between w:val="nil"/>
        </w:pBdr>
        <w:spacing w:after="0" w:line="276" w:lineRule="auto"/>
        <w:jc w:val="both"/>
        <w:rPr>
          <w:rFonts w:ascii="Tahoma" w:hAnsi="Tahoma" w:cs="Tahoma"/>
          <w:color w:val="000000"/>
        </w:rPr>
      </w:pPr>
    </w:p>
    <w:p w14:paraId="00000042" w14:textId="77777777" w:rsidR="004B5011" w:rsidRPr="001078BE" w:rsidRDefault="00C710A1" w:rsidP="001078BE">
      <w:pPr>
        <w:numPr>
          <w:ilvl w:val="0"/>
          <w:numId w:val="3"/>
        </w:numPr>
        <w:spacing w:after="0" w:line="276" w:lineRule="auto"/>
        <w:jc w:val="both"/>
        <w:rPr>
          <w:rFonts w:ascii="Tahoma" w:hAnsi="Tahoma" w:cs="Tahoma"/>
        </w:rPr>
      </w:pPr>
      <w:r w:rsidRPr="001078BE">
        <w:rPr>
          <w:rFonts w:ascii="Tahoma" w:hAnsi="Tahoma" w:cs="Tahoma"/>
        </w:rPr>
        <w:t xml:space="preserve">Nacionalidad Mexicana; </w:t>
      </w:r>
    </w:p>
    <w:p w14:paraId="00000043" w14:textId="77777777" w:rsidR="004B5011" w:rsidRPr="001078BE" w:rsidRDefault="00C710A1" w:rsidP="001078BE">
      <w:pPr>
        <w:numPr>
          <w:ilvl w:val="0"/>
          <w:numId w:val="3"/>
        </w:numPr>
        <w:spacing w:after="0" w:line="276" w:lineRule="auto"/>
        <w:jc w:val="both"/>
        <w:rPr>
          <w:rFonts w:ascii="Tahoma" w:hAnsi="Tahoma" w:cs="Tahoma"/>
        </w:rPr>
      </w:pPr>
      <w:r w:rsidRPr="001078BE">
        <w:rPr>
          <w:rFonts w:ascii="Tahoma" w:hAnsi="Tahoma" w:cs="Tahoma"/>
        </w:rPr>
        <w:t>Estar en ejercicio de sus derechos civiles y políticos;</w:t>
      </w:r>
    </w:p>
    <w:p w14:paraId="00000044" w14:textId="77777777" w:rsidR="004B5011" w:rsidRPr="001078BE" w:rsidRDefault="00C710A1" w:rsidP="001078BE">
      <w:pPr>
        <w:numPr>
          <w:ilvl w:val="0"/>
          <w:numId w:val="3"/>
        </w:numPr>
        <w:spacing w:after="0" w:line="276" w:lineRule="auto"/>
        <w:jc w:val="both"/>
        <w:rPr>
          <w:rFonts w:ascii="Tahoma" w:hAnsi="Tahoma" w:cs="Tahoma"/>
        </w:rPr>
      </w:pPr>
      <w:r w:rsidRPr="001078BE">
        <w:rPr>
          <w:rFonts w:ascii="Tahoma" w:hAnsi="Tahoma" w:cs="Tahoma"/>
        </w:rPr>
        <w:t xml:space="preserve">Gozar de reconocido prestigio, y contar con experiencia en tareas de promoción y defensa de los derechos fundamentales; </w:t>
      </w:r>
    </w:p>
    <w:p w14:paraId="00000045" w14:textId="77777777" w:rsidR="004B5011" w:rsidRPr="001078BE" w:rsidRDefault="00C710A1" w:rsidP="001078BE">
      <w:pPr>
        <w:numPr>
          <w:ilvl w:val="0"/>
          <w:numId w:val="3"/>
        </w:numPr>
        <w:spacing w:after="0" w:line="276" w:lineRule="auto"/>
        <w:jc w:val="both"/>
        <w:rPr>
          <w:rFonts w:ascii="Tahoma" w:hAnsi="Tahoma" w:cs="Tahoma"/>
        </w:rPr>
      </w:pPr>
      <w:r w:rsidRPr="001078BE">
        <w:rPr>
          <w:rFonts w:ascii="Tahoma" w:hAnsi="Tahoma" w:cs="Tahoma"/>
        </w:rPr>
        <w:t xml:space="preserve">Contar con estudios de nivel superior o posgrado en alguna disciplina relacionada con las humanidades o Derechos Humanos; </w:t>
      </w:r>
    </w:p>
    <w:p w14:paraId="00000046" w14:textId="77777777" w:rsidR="004B5011" w:rsidRPr="001078BE" w:rsidRDefault="00C710A1" w:rsidP="001078BE">
      <w:pPr>
        <w:numPr>
          <w:ilvl w:val="0"/>
          <w:numId w:val="3"/>
        </w:numPr>
        <w:spacing w:after="0" w:line="276" w:lineRule="auto"/>
        <w:jc w:val="both"/>
        <w:rPr>
          <w:rFonts w:ascii="Tahoma" w:hAnsi="Tahoma" w:cs="Tahoma"/>
        </w:rPr>
      </w:pPr>
      <w:r w:rsidRPr="001078BE">
        <w:rPr>
          <w:rFonts w:ascii="Tahoma" w:hAnsi="Tahoma" w:cs="Tahoma"/>
        </w:rPr>
        <w:t>Tener una residencia mínima de tres años anteriores a su designación, en el municipio de Querétaro, y</w:t>
      </w:r>
    </w:p>
    <w:p w14:paraId="00000047" w14:textId="77777777" w:rsidR="004B5011" w:rsidRPr="001078BE" w:rsidRDefault="00C710A1" w:rsidP="001078BE">
      <w:pPr>
        <w:numPr>
          <w:ilvl w:val="0"/>
          <w:numId w:val="3"/>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Los demás requisitos que establezcan otras disposiciones jurídicas aplicables.</w:t>
      </w:r>
    </w:p>
    <w:p w14:paraId="00000048" w14:textId="77777777" w:rsidR="004B5011" w:rsidRPr="001078BE" w:rsidRDefault="004B5011" w:rsidP="001078BE">
      <w:pPr>
        <w:spacing w:after="0" w:line="276" w:lineRule="auto"/>
        <w:jc w:val="both"/>
        <w:rPr>
          <w:rFonts w:ascii="Tahoma" w:hAnsi="Tahoma" w:cs="Tahoma"/>
        </w:rPr>
      </w:pPr>
    </w:p>
    <w:p w14:paraId="00000049" w14:textId="415FA921" w:rsidR="004B5011" w:rsidRPr="001078BE" w:rsidRDefault="00896C24" w:rsidP="001078BE">
      <w:pPr>
        <w:spacing w:line="276" w:lineRule="auto"/>
        <w:jc w:val="both"/>
        <w:rPr>
          <w:rFonts w:ascii="Tahoma" w:hAnsi="Tahoma" w:cs="Tahoma"/>
        </w:rPr>
      </w:pPr>
      <w:r w:rsidRPr="001078BE">
        <w:rPr>
          <w:rFonts w:ascii="Tahoma" w:hAnsi="Tahoma" w:cs="Tahoma"/>
          <w:b/>
        </w:rPr>
        <w:t>Artículo 10.</w:t>
      </w:r>
      <w:r w:rsidR="00C710A1" w:rsidRPr="001078BE">
        <w:rPr>
          <w:rFonts w:ascii="Tahoma" w:hAnsi="Tahoma" w:cs="Tahoma"/>
        </w:rPr>
        <w:t xml:space="preserve"> La persona titular de la Dirección del Instituto durará en su cargo tres años y podrá ser ratificada sólo para un periodo igual. Durante el tiempo de su encargo no podrá desempeñar algún otro empleo, cargo o comisión distinta que sean remunerados, con excepción de los de carácter docente o científico.</w:t>
      </w:r>
    </w:p>
    <w:p w14:paraId="0000004A" w14:textId="205DFE6A" w:rsidR="004B5011" w:rsidRPr="001078BE" w:rsidRDefault="00896C24" w:rsidP="001078BE">
      <w:p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b/>
          <w:color w:val="000000"/>
        </w:rPr>
        <w:t>Artículo 11.</w:t>
      </w:r>
      <w:r w:rsidR="00C710A1" w:rsidRPr="001078BE">
        <w:rPr>
          <w:rFonts w:ascii="Tahoma" w:hAnsi="Tahoma" w:cs="Tahoma"/>
          <w:color w:val="000000"/>
        </w:rPr>
        <w:t xml:space="preserve"> El Director tendrá las siguientes atribuciones:</w:t>
      </w:r>
    </w:p>
    <w:p w14:paraId="0000004B" w14:textId="77777777" w:rsidR="004B5011" w:rsidRPr="001078BE" w:rsidRDefault="004B5011" w:rsidP="001078BE">
      <w:pPr>
        <w:pBdr>
          <w:top w:val="nil"/>
          <w:left w:val="nil"/>
          <w:bottom w:val="nil"/>
          <w:right w:val="nil"/>
          <w:between w:val="nil"/>
        </w:pBdr>
        <w:spacing w:after="0" w:line="276" w:lineRule="auto"/>
        <w:jc w:val="both"/>
        <w:rPr>
          <w:rFonts w:ascii="Tahoma" w:hAnsi="Tahoma" w:cs="Tahoma"/>
          <w:color w:val="000000"/>
        </w:rPr>
      </w:pPr>
    </w:p>
    <w:p w14:paraId="0000004C" w14:textId="77777777" w:rsidR="004B5011" w:rsidRPr="001078BE" w:rsidRDefault="00C710A1" w:rsidP="001078BE">
      <w:pPr>
        <w:numPr>
          <w:ilvl w:val="0"/>
          <w:numId w:val="4"/>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 xml:space="preserve">Planear, organizar, coordinar y dirigir el funcionamiento del Instituto, con sujeción a las disposiciones aplicables; </w:t>
      </w:r>
    </w:p>
    <w:p w14:paraId="0000004D" w14:textId="77777777" w:rsidR="004B5011" w:rsidRPr="001078BE" w:rsidRDefault="00C710A1" w:rsidP="001078BE">
      <w:pPr>
        <w:numPr>
          <w:ilvl w:val="0"/>
          <w:numId w:val="4"/>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 xml:space="preserve">Presentar a la consideración de la Junta de Gobierno el proyecto del Programa Municipal de Derechos Humanos e Inclusión Social, para su aprobación; </w:t>
      </w:r>
    </w:p>
    <w:p w14:paraId="0000004E" w14:textId="77777777" w:rsidR="004B5011" w:rsidRPr="001078BE" w:rsidRDefault="00C710A1" w:rsidP="001078BE">
      <w:pPr>
        <w:numPr>
          <w:ilvl w:val="0"/>
          <w:numId w:val="4"/>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lastRenderedPageBreak/>
        <w:t xml:space="preserve">Someter a la consideración de la Junta de Gobierno el informe anual de actividades; </w:t>
      </w:r>
    </w:p>
    <w:p w14:paraId="0000004F" w14:textId="77777777" w:rsidR="004B5011" w:rsidRPr="001078BE" w:rsidRDefault="00C710A1" w:rsidP="001078BE">
      <w:pPr>
        <w:numPr>
          <w:ilvl w:val="0"/>
          <w:numId w:val="4"/>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 xml:space="preserve">Ejecutar los acuerdos y demás disposiciones de la Junta de Gobierno, así como supervisar su cumplimiento por parte de las unidades administrativas competentes del Instituto; </w:t>
      </w:r>
    </w:p>
    <w:p w14:paraId="00000050" w14:textId="77777777" w:rsidR="004B5011" w:rsidRPr="004B66E0" w:rsidRDefault="00C710A1" w:rsidP="001078BE">
      <w:pPr>
        <w:numPr>
          <w:ilvl w:val="0"/>
          <w:numId w:val="4"/>
        </w:numPr>
        <w:pBdr>
          <w:top w:val="nil"/>
          <w:left w:val="nil"/>
          <w:bottom w:val="nil"/>
          <w:right w:val="nil"/>
          <w:between w:val="nil"/>
        </w:pBdr>
        <w:spacing w:after="0" w:line="276" w:lineRule="auto"/>
        <w:jc w:val="both"/>
        <w:rPr>
          <w:rFonts w:ascii="Tahoma" w:hAnsi="Tahoma" w:cs="Tahoma"/>
          <w:color w:val="000000"/>
        </w:rPr>
      </w:pPr>
      <w:r w:rsidRPr="004B66E0">
        <w:rPr>
          <w:rFonts w:ascii="Tahoma" w:hAnsi="Tahoma" w:cs="Tahoma"/>
          <w:color w:val="000000"/>
        </w:rPr>
        <w:t xml:space="preserve">Promover acuerdos y convenios de colaboración con instituciones públicas y privadas, organismos nacionales e internacionales para el desarrollo de las atribuciones del Instituto, de conformidad con las normas aplicables; </w:t>
      </w:r>
    </w:p>
    <w:p w14:paraId="41DFC520" w14:textId="0CC12669" w:rsidR="002A418B" w:rsidRPr="00BE2FE7" w:rsidRDefault="002A418B" w:rsidP="001078BE">
      <w:pPr>
        <w:numPr>
          <w:ilvl w:val="0"/>
          <w:numId w:val="4"/>
        </w:numPr>
        <w:pBdr>
          <w:top w:val="nil"/>
          <w:left w:val="nil"/>
          <w:bottom w:val="nil"/>
          <w:right w:val="nil"/>
          <w:between w:val="nil"/>
        </w:pBdr>
        <w:spacing w:after="0" w:line="276" w:lineRule="auto"/>
        <w:jc w:val="both"/>
        <w:rPr>
          <w:rFonts w:ascii="Tahoma" w:hAnsi="Tahoma" w:cs="Tahoma"/>
          <w:color w:val="000000"/>
        </w:rPr>
      </w:pPr>
      <w:r w:rsidRPr="004B66E0">
        <w:rPr>
          <w:rFonts w:ascii="Tahoma" w:hAnsi="Tahoma" w:cs="Tahoma"/>
          <w:color w:val="000000"/>
        </w:rPr>
        <w:t xml:space="preserve">Desempeñar las comisiones especiales que le confiera el Secretario, y someter a </w:t>
      </w:r>
      <w:r w:rsidRPr="00BE2FE7">
        <w:rPr>
          <w:rFonts w:ascii="Tahoma" w:hAnsi="Tahoma" w:cs="Tahoma"/>
          <w:color w:val="000000"/>
        </w:rPr>
        <w:t>su consideración los asuntos encomendados;</w:t>
      </w:r>
    </w:p>
    <w:p w14:paraId="00000051" w14:textId="00EE99F7" w:rsidR="004B5011" w:rsidRPr="00BE2FE7" w:rsidRDefault="00C710A1" w:rsidP="001078BE">
      <w:pPr>
        <w:numPr>
          <w:ilvl w:val="0"/>
          <w:numId w:val="4"/>
        </w:numPr>
        <w:pBdr>
          <w:top w:val="nil"/>
          <w:left w:val="nil"/>
          <w:bottom w:val="nil"/>
          <w:right w:val="nil"/>
          <w:between w:val="nil"/>
        </w:pBdr>
        <w:spacing w:after="0" w:line="276" w:lineRule="auto"/>
        <w:jc w:val="both"/>
        <w:rPr>
          <w:rFonts w:ascii="Tahoma" w:hAnsi="Tahoma" w:cs="Tahoma"/>
          <w:color w:val="000000"/>
        </w:rPr>
      </w:pPr>
      <w:r w:rsidRPr="00BE2FE7">
        <w:rPr>
          <w:rFonts w:ascii="Tahoma" w:hAnsi="Tahoma" w:cs="Tahoma"/>
          <w:color w:val="000000"/>
        </w:rPr>
        <w:t xml:space="preserve">Poder </w:t>
      </w:r>
      <w:r w:rsidR="004B66E0" w:rsidRPr="00BE2FE7">
        <w:rPr>
          <w:rFonts w:ascii="Tahoma" w:hAnsi="Tahoma" w:cs="Tahoma"/>
        </w:rPr>
        <w:t xml:space="preserve">expedir </w:t>
      </w:r>
      <w:r w:rsidRPr="00BE2FE7">
        <w:rPr>
          <w:rFonts w:ascii="Tahoma" w:hAnsi="Tahoma" w:cs="Tahoma"/>
          <w:color w:val="000000"/>
        </w:rPr>
        <w:t>lineamientos, manuales o cualquier otro documento que se requiera para el correcto funcionamiento y operación del</w:t>
      </w:r>
      <w:r w:rsidR="004B66E0" w:rsidRPr="00BE2FE7">
        <w:rPr>
          <w:rFonts w:ascii="Tahoma" w:hAnsi="Tahoma" w:cs="Tahoma"/>
          <w:color w:val="000000"/>
        </w:rPr>
        <w:t xml:space="preserve"> </w:t>
      </w:r>
      <w:r w:rsidR="00BE2FE7" w:rsidRPr="00BE2FE7">
        <w:rPr>
          <w:rFonts w:ascii="Tahoma" w:hAnsi="Tahoma" w:cs="Tahoma"/>
          <w:color w:val="000000"/>
        </w:rPr>
        <w:t>Instituto,</w:t>
      </w:r>
      <w:r w:rsidR="004B66E0" w:rsidRPr="00BE2FE7">
        <w:rPr>
          <w:rFonts w:ascii="Tahoma" w:hAnsi="Tahoma" w:cs="Tahoma"/>
          <w:color w:val="000000"/>
        </w:rPr>
        <w:t xml:space="preserve"> así como </w:t>
      </w:r>
      <w:r w:rsidR="00BE2FE7" w:rsidRPr="00BE2FE7">
        <w:rPr>
          <w:rFonts w:ascii="Tahoma" w:hAnsi="Tahoma" w:cs="Tahoma"/>
          <w:color w:val="000000"/>
        </w:rPr>
        <w:t>del Hogar</w:t>
      </w:r>
      <w:r w:rsidRPr="00BE2FE7">
        <w:rPr>
          <w:rFonts w:ascii="Tahoma" w:hAnsi="Tahoma" w:cs="Tahoma"/>
          <w:color w:val="000000"/>
        </w:rPr>
        <w:t xml:space="preserve"> de Transición;</w:t>
      </w:r>
    </w:p>
    <w:p w14:paraId="00000052" w14:textId="2BD1D401" w:rsidR="004B5011" w:rsidRPr="00BE2FE7" w:rsidRDefault="00C710A1" w:rsidP="001078BE">
      <w:pPr>
        <w:numPr>
          <w:ilvl w:val="0"/>
          <w:numId w:val="4"/>
        </w:numPr>
        <w:pBdr>
          <w:top w:val="nil"/>
          <w:left w:val="nil"/>
          <w:bottom w:val="nil"/>
          <w:right w:val="nil"/>
          <w:between w:val="nil"/>
        </w:pBdr>
        <w:spacing w:after="0" w:line="276" w:lineRule="auto"/>
        <w:jc w:val="both"/>
        <w:rPr>
          <w:rFonts w:ascii="Tahoma" w:hAnsi="Tahoma" w:cs="Tahoma"/>
          <w:color w:val="000000"/>
        </w:rPr>
      </w:pPr>
      <w:r w:rsidRPr="00BE2FE7">
        <w:rPr>
          <w:rFonts w:ascii="Tahoma" w:hAnsi="Tahoma" w:cs="Tahoma"/>
          <w:color w:val="000000"/>
        </w:rPr>
        <w:t>Generar acciones tendientes a la prevención</w:t>
      </w:r>
      <w:r w:rsidR="00E8192A">
        <w:rPr>
          <w:rFonts w:ascii="Tahoma" w:hAnsi="Tahoma" w:cs="Tahoma"/>
          <w:color w:val="000000"/>
        </w:rPr>
        <w:t xml:space="preserve"> </w:t>
      </w:r>
      <w:r w:rsidRPr="00BE2FE7">
        <w:rPr>
          <w:rFonts w:ascii="Tahoma" w:hAnsi="Tahoma" w:cs="Tahoma"/>
          <w:color w:val="000000"/>
        </w:rPr>
        <w:t>de adicciones y salud mental, a través de la colaboración con instituciones</w:t>
      </w:r>
      <w:r w:rsidR="002A418B" w:rsidRPr="00BE2FE7">
        <w:rPr>
          <w:rFonts w:ascii="Tahoma" w:hAnsi="Tahoma" w:cs="Tahoma"/>
          <w:color w:val="000000"/>
        </w:rPr>
        <w:t xml:space="preserve"> públicas y privadas</w:t>
      </w:r>
      <w:r w:rsidRPr="00BE2FE7">
        <w:rPr>
          <w:rFonts w:ascii="Tahoma" w:hAnsi="Tahoma" w:cs="Tahoma"/>
          <w:color w:val="000000"/>
        </w:rPr>
        <w:t xml:space="preserve"> encargadas del tema; </w:t>
      </w:r>
    </w:p>
    <w:p w14:paraId="00000053" w14:textId="77777777" w:rsidR="004B5011" w:rsidRPr="001078BE" w:rsidRDefault="00C710A1" w:rsidP="001078BE">
      <w:pPr>
        <w:numPr>
          <w:ilvl w:val="0"/>
          <w:numId w:val="4"/>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 xml:space="preserve">Recabar la información y elementos estadísticos sobre la cobertura e impacto social de los programas y/o líneas de acción que lleve a cabo el Instituto; </w:t>
      </w:r>
    </w:p>
    <w:p w14:paraId="00000054" w14:textId="77777777" w:rsidR="004B5011" w:rsidRPr="001078BE" w:rsidRDefault="00C710A1" w:rsidP="001078BE">
      <w:pPr>
        <w:numPr>
          <w:ilvl w:val="0"/>
          <w:numId w:val="4"/>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highlight w:val="white"/>
        </w:rPr>
        <w:t xml:space="preserve">Acordar con el Secretario y mantenerlo permanentemente informado de los asuntos que le correspondan, así como del desempeño de las comisiones y funciones especiales que les confieran;  </w:t>
      </w:r>
    </w:p>
    <w:p w14:paraId="00000055" w14:textId="77777777" w:rsidR="004B5011" w:rsidRPr="001078BE" w:rsidRDefault="00C710A1" w:rsidP="001078BE">
      <w:pPr>
        <w:numPr>
          <w:ilvl w:val="0"/>
          <w:numId w:val="4"/>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highlight w:val="white"/>
        </w:rPr>
        <w:t xml:space="preserve">Atender y resolver asuntos de su competencia y someter a consideración del Secretario aquellos que requieran de su aprobación; </w:t>
      </w:r>
    </w:p>
    <w:p w14:paraId="00000056" w14:textId="7636D7D2" w:rsidR="004B5011" w:rsidRPr="001078BE" w:rsidRDefault="00C710A1" w:rsidP="001078BE">
      <w:pPr>
        <w:numPr>
          <w:ilvl w:val="0"/>
          <w:numId w:val="4"/>
        </w:numPr>
        <w:pBdr>
          <w:top w:val="nil"/>
          <w:left w:val="nil"/>
          <w:bottom w:val="nil"/>
          <w:right w:val="nil"/>
          <w:between w:val="nil"/>
        </w:pBdr>
        <w:spacing w:after="0" w:line="276" w:lineRule="auto"/>
        <w:jc w:val="both"/>
        <w:rPr>
          <w:rFonts w:ascii="Tahoma" w:hAnsi="Tahoma" w:cs="Tahoma"/>
          <w:highlight w:val="white"/>
        </w:rPr>
      </w:pPr>
      <w:r w:rsidRPr="001078BE">
        <w:rPr>
          <w:rFonts w:ascii="Tahoma" w:hAnsi="Tahoma" w:cs="Tahoma"/>
          <w:highlight w:val="white"/>
        </w:rPr>
        <w:t xml:space="preserve">Coordinar y supervisar las actividades que se realicen por parte del personal del área de atención </w:t>
      </w:r>
      <w:r w:rsidR="00C64663" w:rsidRPr="001078BE">
        <w:rPr>
          <w:rFonts w:ascii="Tahoma" w:hAnsi="Tahoma" w:cs="Tahoma"/>
          <w:highlight w:val="white"/>
        </w:rPr>
        <w:t>psicológica, a</w:t>
      </w:r>
      <w:r w:rsidRPr="001078BE">
        <w:rPr>
          <w:rFonts w:ascii="Tahoma" w:hAnsi="Tahoma" w:cs="Tahoma"/>
          <w:highlight w:val="white"/>
        </w:rPr>
        <w:t xml:space="preserve"> través de la línea </w:t>
      </w:r>
      <w:r w:rsidR="00C64663" w:rsidRPr="001078BE">
        <w:rPr>
          <w:rFonts w:ascii="Tahoma" w:hAnsi="Tahoma" w:cs="Tahoma"/>
          <w:highlight w:val="white"/>
        </w:rPr>
        <w:t>070, chat</w:t>
      </w:r>
      <w:r w:rsidRPr="001078BE">
        <w:rPr>
          <w:rFonts w:ascii="Tahoma" w:hAnsi="Tahoma" w:cs="Tahoma"/>
          <w:highlight w:val="white"/>
        </w:rPr>
        <w:t xml:space="preserve"> y atención psicológica primaria.</w:t>
      </w:r>
    </w:p>
    <w:p w14:paraId="00000057" w14:textId="77777777" w:rsidR="004B5011" w:rsidRPr="001078BE" w:rsidRDefault="00C710A1" w:rsidP="001078BE">
      <w:pPr>
        <w:numPr>
          <w:ilvl w:val="0"/>
          <w:numId w:val="4"/>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highlight w:val="white"/>
        </w:rPr>
        <w:t xml:space="preserve">Presentar los reportes trimestrales los avances programáticos de </w:t>
      </w:r>
      <w:r w:rsidRPr="001078BE">
        <w:rPr>
          <w:rFonts w:ascii="Tahoma" w:hAnsi="Tahoma" w:cs="Tahoma"/>
          <w:color w:val="000000"/>
        </w:rPr>
        <w:t>la Matriz de Indicadores para Resultados del Instituto a su digno cargo;</w:t>
      </w:r>
    </w:p>
    <w:p w14:paraId="00000058" w14:textId="77777777" w:rsidR="004B5011" w:rsidRPr="001078BE" w:rsidRDefault="00C710A1" w:rsidP="001078BE">
      <w:pPr>
        <w:numPr>
          <w:ilvl w:val="0"/>
          <w:numId w:val="4"/>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highlight w:val="white"/>
        </w:rPr>
        <w:t xml:space="preserve">Emitir los dictámenes, opiniones e informes que les sean solicitados por el Secretario, así como asesorar y apoyar técnicamente en asuntos de su competencia a los demás servidores públicos que así lo requieran;   </w:t>
      </w:r>
    </w:p>
    <w:p w14:paraId="00000059" w14:textId="77777777" w:rsidR="004B5011" w:rsidRPr="001078BE" w:rsidRDefault="00C710A1" w:rsidP="001078BE">
      <w:pPr>
        <w:numPr>
          <w:ilvl w:val="0"/>
          <w:numId w:val="4"/>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highlight w:val="white"/>
        </w:rPr>
        <w:t>Supervisar el ejercicio de las facultades que correspondan a las Unidades Administrativas que le estén adscritas, sin perjuicio de que sean desempeñadas por sus respectivos titulares;</w:t>
      </w:r>
    </w:p>
    <w:p w14:paraId="0000005A" w14:textId="77777777" w:rsidR="004B5011" w:rsidRPr="001078BE" w:rsidRDefault="00C710A1" w:rsidP="001078BE">
      <w:pPr>
        <w:numPr>
          <w:ilvl w:val="0"/>
          <w:numId w:val="4"/>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highlight w:val="white"/>
        </w:rPr>
        <w:t>Mantener actualizado y en orden el archivo documental de su competencia, garantizando que se encuentre debidamente clasificado, disponiendo lo necesario para su preservación, de conformidad con las disposiciones normativas aplicables;</w:t>
      </w:r>
    </w:p>
    <w:p w14:paraId="0000005B" w14:textId="77777777" w:rsidR="004B5011" w:rsidRPr="001078BE" w:rsidRDefault="00C710A1" w:rsidP="001078BE">
      <w:pPr>
        <w:numPr>
          <w:ilvl w:val="0"/>
          <w:numId w:val="4"/>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highlight w:val="white"/>
        </w:rPr>
        <w:t>Participar, en el ámbito de su competencia, en los instrumentos jurídicos que el Secretario suscriba;</w:t>
      </w:r>
    </w:p>
    <w:p w14:paraId="0000005C" w14:textId="77777777" w:rsidR="004B5011" w:rsidRPr="001078BE" w:rsidRDefault="00C710A1" w:rsidP="001078BE">
      <w:pPr>
        <w:numPr>
          <w:ilvl w:val="0"/>
          <w:numId w:val="4"/>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highlight w:val="white"/>
        </w:rPr>
        <w:t>Proponer al Secretario, la designación, promoción o remoción del personal a su cargo, así como las necesidades de desarrollo y capacitación de dicho personal;</w:t>
      </w:r>
    </w:p>
    <w:p w14:paraId="0000005D" w14:textId="77777777" w:rsidR="004B5011" w:rsidRPr="001078BE" w:rsidRDefault="00C710A1" w:rsidP="001078BE">
      <w:pPr>
        <w:numPr>
          <w:ilvl w:val="0"/>
          <w:numId w:val="4"/>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highlight w:val="white"/>
        </w:rPr>
        <w:lastRenderedPageBreak/>
        <w:t xml:space="preserve">Atender </w:t>
      </w:r>
      <w:r w:rsidRPr="001078BE">
        <w:rPr>
          <w:rFonts w:ascii="Tahoma" w:hAnsi="Tahoma" w:cs="Tahoma"/>
          <w:color w:val="000000"/>
        </w:rPr>
        <w:t xml:space="preserve">las solicitudes de información o de documentación que le sean formuladas o requeridas para la atención los procesos de auditorías, ordenados por las instancias fiscalizadoras y de control interno, de los tres niveles de gobierno; </w:t>
      </w:r>
    </w:p>
    <w:p w14:paraId="0000005E" w14:textId="77777777" w:rsidR="004B5011" w:rsidRPr="001078BE" w:rsidRDefault="00C710A1" w:rsidP="001078BE">
      <w:pPr>
        <w:numPr>
          <w:ilvl w:val="0"/>
          <w:numId w:val="4"/>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 xml:space="preserve">Garantizar la transparencia y rendición de cuentas en la operación de los programas y/o líneas de acción que implementen; </w:t>
      </w:r>
    </w:p>
    <w:p w14:paraId="0000005F" w14:textId="77777777" w:rsidR="004B5011" w:rsidRPr="001078BE" w:rsidRDefault="00C710A1" w:rsidP="001078BE">
      <w:pPr>
        <w:numPr>
          <w:ilvl w:val="0"/>
          <w:numId w:val="4"/>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Atender las solicitudes de información o de documentación que le sean formuladas o requeridas para la atención de las peticiones que les competan en materia de transparencia y acceso a la información pública;</w:t>
      </w:r>
    </w:p>
    <w:p w14:paraId="00000060" w14:textId="77777777" w:rsidR="004B5011" w:rsidRPr="001078BE" w:rsidRDefault="00C710A1" w:rsidP="001078BE">
      <w:pPr>
        <w:numPr>
          <w:ilvl w:val="0"/>
          <w:numId w:val="4"/>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 xml:space="preserve">Vigilar el cumplimiento de las disposiciones legales y administrativas en los asuntos de su competencia; </w:t>
      </w:r>
    </w:p>
    <w:p w14:paraId="00000061" w14:textId="77777777" w:rsidR="004B5011" w:rsidRPr="001078BE" w:rsidRDefault="00C710A1" w:rsidP="001078BE">
      <w:pPr>
        <w:numPr>
          <w:ilvl w:val="0"/>
          <w:numId w:val="4"/>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highlight w:val="white"/>
        </w:rPr>
        <w:t>Formular los proyectos de programas y presupuestos anuales del Instituto a su cargo, sometiéndolos a consideración del Secretario y ejecutarlos en los términos autorizados, y</w:t>
      </w:r>
    </w:p>
    <w:p w14:paraId="00000062" w14:textId="77777777" w:rsidR="004B5011" w:rsidRPr="001078BE" w:rsidRDefault="00C710A1" w:rsidP="001078BE">
      <w:pPr>
        <w:numPr>
          <w:ilvl w:val="0"/>
          <w:numId w:val="4"/>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highlight w:val="white"/>
        </w:rPr>
        <w:t xml:space="preserve">Las demás que le señalen este Reglamento, otras disposiciones aplicables, y aquellos asuntos que expresamente les encomiende el Secretario. </w:t>
      </w:r>
    </w:p>
    <w:p w14:paraId="00000063" w14:textId="77777777" w:rsidR="004B5011" w:rsidRPr="001078BE" w:rsidRDefault="004B5011" w:rsidP="001078BE">
      <w:pPr>
        <w:pBdr>
          <w:top w:val="nil"/>
          <w:left w:val="nil"/>
          <w:bottom w:val="nil"/>
          <w:right w:val="nil"/>
          <w:between w:val="nil"/>
        </w:pBdr>
        <w:spacing w:after="0" w:line="276" w:lineRule="auto"/>
        <w:jc w:val="both"/>
        <w:rPr>
          <w:rFonts w:ascii="Tahoma" w:hAnsi="Tahoma" w:cs="Tahoma"/>
        </w:rPr>
      </w:pPr>
    </w:p>
    <w:p w14:paraId="00000064" w14:textId="0C040BC0" w:rsidR="004B5011" w:rsidRPr="001078BE" w:rsidRDefault="00C710A1" w:rsidP="001078BE">
      <w:pPr>
        <w:pBdr>
          <w:top w:val="nil"/>
          <w:left w:val="nil"/>
          <w:bottom w:val="nil"/>
          <w:right w:val="nil"/>
          <w:between w:val="nil"/>
        </w:pBdr>
        <w:spacing w:after="0" w:line="276" w:lineRule="auto"/>
        <w:ind w:left="708" w:hanging="708"/>
        <w:jc w:val="center"/>
        <w:rPr>
          <w:rFonts w:ascii="Tahoma" w:hAnsi="Tahoma" w:cs="Tahoma"/>
          <w:b/>
          <w:color w:val="000000"/>
        </w:rPr>
      </w:pPr>
      <w:r w:rsidRPr="001078BE">
        <w:rPr>
          <w:rFonts w:ascii="Tahoma" w:hAnsi="Tahoma" w:cs="Tahoma"/>
          <w:b/>
          <w:color w:val="000000"/>
        </w:rPr>
        <w:t>Capítulo Cuarto</w:t>
      </w:r>
    </w:p>
    <w:p w14:paraId="23F0FD7F" w14:textId="079C26B9" w:rsidR="00090CE1" w:rsidRPr="001078BE" w:rsidRDefault="00090CE1" w:rsidP="001078BE">
      <w:pPr>
        <w:pBdr>
          <w:top w:val="nil"/>
          <w:left w:val="nil"/>
          <w:bottom w:val="nil"/>
          <w:right w:val="nil"/>
          <w:between w:val="nil"/>
        </w:pBdr>
        <w:spacing w:after="0" w:line="276" w:lineRule="auto"/>
        <w:jc w:val="center"/>
        <w:rPr>
          <w:rFonts w:ascii="Tahoma" w:hAnsi="Tahoma" w:cs="Tahoma"/>
          <w:b/>
        </w:rPr>
      </w:pPr>
      <w:r w:rsidRPr="001078BE">
        <w:rPr>
          <w:rFonts w:ascii="Tahoma" w:hAnsi="Tahoma" w:cs="Tahoma"/>
          <w:b/>
        </w:rPr>
        <w:t xml:space="preserve">De las Unidades Administrativas </w:t>
      </w:r>
    </w:p>
    <w:p w14:paraId="0C864EC4" w14:textId="77777777" w:rsidR="00090CE1" w:rsidRPr="001078BE" w:rsidRDefault="00090CE1" w:rsidP="001078BE">
      <w:pPr>
        <w:pBdr>
          <w:top w:val="nil"/>
          <w:left w:val="nil"/>
          <w:bottom w:val="nil"/>
          <w:right w:val="nil"/>
          <w:between w:val="nil"/>
        </w:pBdr>
        <w:spacing w:after="0" w:line="276" w:lineRule="auto"/>
        <w:jc w:val="center"/>
        <w:rPr>
          <w:rFonts w:ascii="Tahoma" w:hAnsi="Tahoma" w:cs="Tahoma"/>
          <w:strike/>
          <w:color w:val="FF0000"/>
        </w:rPr>
      </w:pPr>
    </w:p>
    <w:p w14:paraId="6861D24E" w14:textId="685CCEE2" w:rsidR="00090CE1" w:rsidRPr="001078BE" w:rsidRDefault="00090CE1" w:rsidP="001078BE">
      <w:pPr>
        <w:spacing w:line="276" w:lineRule="auto"/>
        <w:jc w:val="both"/>
        <w:rPr>
          <w:rFonts w:ascii="Tahoma" w:hAnsi="Tahoma" w:cs="Tahoma"/>
        </w:rPr>
      </w:pPr>
      <w:r w:rsidRPr="001078BE">
        <w:rPr>
          <w:rFonts w:ascii="Tahoma" w:hAnsi="Tahoma" w:cs="Tahoma"/>
          <w:b/>
          <w:bCs/>
          <w:color w:val="000000" w:themeColor="text1"/>
        </w:rPr>
        <w:t xml:space="preserve">Artículo 12. </w:t>
      </w:r>
      <w:r w:rsidRPr="001078BE">
        <w:rPr>
          <w:rFonts w:ascii="Tahoma" w:hAnsi="Tahoma" w:cs="Tahoma"/>
        </w:rPr>
        <w:t>El apoyo administrativo que se designe auxiliará de manera directa al Director, en el logro de metas y objetivos, así como en el eficaz ejercicio de las funciones, atribuciones y competencias. Dicho apoyo se efectuará a través de las siguientes Unidades Administrativas:</w:t>
      </w:r>
    </w:p>
    <w:p w14:paraId="0BCDF260" w14:textId="77777777" w:rsidR="00090CE1" w:rsidRPr="001078BE" w:rsidRDefault="00090CE1" w:rsidP="001078BE">
      <w:pPr>
        <w:pStyle w:val="Prrafodelista"/>
        <w:spacing w:line="276" w:lineRule="auto"/>
        <w:ind w:left="0"/>
        <w:jc w:val="both"/>
        <w:rPr>
          <w:rFonts w:ascii="Tahoma" w:hAnsi="Tahoma" w:cs="Tahoma"/>
        </w:rPr>
      </w:pPr>
    </w:p>
    <w:p w14:paraId="76D7FFE6" w14:textId="40218665" w:rsidR="00090CE1" w:rsidRPr="001078BE" w:rsidRDefault="00090CE1" w:rsidP="001078BE">
      <w:pPr>
        <w:pStyle w:val="Prrafodelista"/>
        <w:numPr>
          <w:ilvl w:val="0"/>
          <w:numId w:val="17"/>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 xml:space="preserve">Coordinación para Discapacidad; </w:t>
      </w:r>
    </w:p>
    <w:p w14:paraId="57810F24" w14:textId="612D9E3E" w:rsidR="00090CE1" w:rsidRPr="001078BE" w:rsidRDefault="00090CE1" w:rsidP="001078BE">
      <w:pPr>
        <w:numPr>
          <w:ilvl w:val="0"/>
          <w:numId w:val="17"/>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 xml:space="preserve">Coordinación para LGBT+, y </w:t>
      </w:r>
    </w:p>
    <w:p w14:paraId="0D2ECA33" w14:textId="3FFBB4A4" w:rsidR="00090CE1" w:rsidRPr="001078BE" w:rsidRDefault="009F54C5" w:rsidP="001078BE">
      <w:pPr>
        <w:numPr>
          <w:ilvl w:val="0"/>
          <w:numId w:val="17"/>
        </w:numPr>
        <w:pBdr>
          <w:top w:val="nil"/>
          <w:left w:val="nil"/>
          <w:bottom w:val="nil"/>
          <w:right w:val="nil"/>
          <w:between w:val="nil"/>
        </w:pBdr>
        <w:spacing w:after="0" w:line="276" w:lineRule="auto"/>
        <w:jc w:val="both"/>
        <w:rPr>
          <w:rFonts w:ascii="Tahoma" w:hAnsi="Tahoma" w:cs="Tahoma"/>
          <w:color w:val="000000"/>
        </w:rPr>
      </w:pPr>
      <w:r>
        <w:rPr>
          <w:rFonts w:ascii="Tahoma" w:hAnsi="Tahoma" w:cs="Tahoma"/>
          <w:color w:val="000000"/>
        </w:rPr>
        <w:t>Coordinación para Prevención de</w:t>
      </w:r>
      <w:r w:rsidR="00090CE1" w:rsidRPr="001078BE">
        <w:rPr>
          <w:rFonts w:ascii="Tahoma" w:hAnsi="Tahoma" w:cs="Tahoma"/>
          <w:color w:val="000000"/>
        </w:rPr>
        <w:t xml:space="preserve"> Conductas de Riesgo.</w:t>
      </w:r>
    </w:p>
    <w:p w14:paraId="00000066" w14:textId="264962D8" w:rsidR="004B5011" w:rsidRPr="001078BE" w:rsidRDefault="004B5011" w:rsidP="001078BE">
      <w:pPr>
        <w:pBdr>
          <w:top w:val="nil"/>
          <w:left w:val="nil"/>
          <w:bottom w:val="nil"/>
          <w:right w:val="nil"/>
          <w:between w:val="nil"/>
        </w:pBdr>
        <w:spacing w:after="0" w:line="276" w:lineRule="auto"/>
        <w:jc w:val="both"/>
        <w:rPr>
          <w:rFonts w:ascii="Tahoma" w:hAnsi="Tahoma" w:cs="Tahoma"/>
        </w:rPr>
      </w:pPr>
    </w:p>
    <w:p w14:paraId="1E230DC6" w14:textId="4D5F3A57" w:rsidR="00090CE1" w:rsidRPr="001078BE" w:rsidRDefault="00090CE1" w:rsidP="001078BE">
      <w:pPr>
        <w:pBdr>
          <w:top w:val="nil"/>
          <w:left w:val="nil"/>
          <w:bottom w:val="nil"/>
          <w:right w:val="nil"/>
          <w:between w:val="nil"/>
        </w:pBdr>
        <w:spacing w:after="0" w:line="276" w:lineRule="auto"/>
        <w:jc w:val="both"/>
        <w:rPr>
          <w:rFonts w:ascii="Tahoma" w:hAnsi="Tahoma" w:cs="Tahoma"/>
        </w:rPr>
      </w:pPr>
    </w:p>
    <w:p w14:paraId="00000067" w14:textId="74A73312" w:rsidR="004B5011" w:rsidRPr="001078BE" w:rsidRDefault="00896C24" w:rsidP="001078BE">
      <w:pPr>
        <w:pBdr>
          <w:top w:val="nil"/>
          <w:left w:val="nil"/>
          <w:bottom w:val="nil"/>
          <w:right w:val="nil"/>
          <w:between w:val="nil"/>
        </w:pBdr>
        <w:spacing w:after="0" w:line="276" w:lineRule="auto"/>
        <w:jc w:val="both"/>
        <w:rPr>
          <w:rFonts w:ascii="Tahoma" w:hAnsi="Tahoma" w:cs="Tahoma"/>
          <w:highlight w:val="white"/>
        </w:rPr>
      </w:pPr>
      <w:r w:rsidRPr="001078BE">
        <w:rPr>
          <w:rFonts w:ascii="Tahoma" w:hAnsi="Tahoma" w:cs="Tahoma"/>
          <w:b/>
          <w:color w:val="000000"/>
          <w:highlight w:val="white"/>
        </w:rPr>
        <w:t xml:space="preserve">Artículo </w:t>
      </w:r>
      <w:r w:rsidR="001833EF" w:rsidRPr="001078BE">
        <w:rPr>
          <w:rFonts w:ascii="Tahoma" w:hAnsi="Tahoma" w:cs="Tahoma"/>
          <w:b/>
          <w:color w:val="000000"/>
          <w:highlight w:val="white"/>
        </w:rPr>
        <w:t>1</w:t>
      </w:r>
      <w:r w:rsidR="00090CE1" w:rsidRPr="001078BE">
        <w:rPr>
          <w:rFonts w:ascii="Tahoma" w:hAnsi="Tahoma" w:cs="Tahoma"/>
          <w:b/>
          <w:color w:val="000000"/>
          <w:highlight w:val="white"/>
        </w:rPr>
        <w:t>3.</w:t>
      </w:r>
      <w:r w:rsidR="00C710A1" w:rsidRPr="001078BE">
        <w:rPr>
          <w:rFonts w:ascii="Tahoma" w:hAnsi="Tahoma" w:cs="Tahoma"/>
          <w:b/>
          <w:color w:val="000000"/>
          <w:highlight w:val="white"/>
        </w:rPr>
        <w:t xml:space="preserve"> </w:t>
      </w:r>
      <w:r w:rsidR="00C710A1" w:rsidRPr="001078BE">
        <w:rPr>
          <w:rFonts w:ascii="Tahoma" w:hAnsi="Tahoma" w:cs="Tahoma"/>
          <w:color w:val="000000"/>
          <w:highlight w:val="white"/>
        </w:rPr>
        <w:t xml:space="preserve">Corresponde </w:t>
      </w:r>
      <w:r w:rsidR="00C710A1" w:rsidRPr="001078BE">
        <w:rPr>
          <w:rFonts w:ascii="Tahoma" w:hAnsi="Tahoma" w:cs="Tahoma"/>
          <w:highlight w:val="white"/>
        </w:rPr>
        <w:t xml:space="preserve">a la Coordinación para Discapacidad, las atribuciones siguientes: </w:t>
      </w:r>
    </w:p>
    <w:p w14:paraId="00000068" w14:textId="77777777" w:rsidR="004B5011" w:rsidRPr="001078BE" w:rsidRDefault="004B5011" w:rsidP="001078BE">
      <w:pPr>
        <w:pBdr>
          <w:top w:val="nil"/>
          <w:left w:val="nil"/>
          <w:bottom w:val="nil"/>
          <w:right w:val="nil"/>
          <w:between w:val="nil"/>
        </w:pBdr>
        <w:spacing w:after="0" w:line="276" w:lineRule="auto"/>
        <w:jc w:val="both"/>
        <w:rPr>
          <w:rFonts w:ascii="Tahoma" w:hAnsi="Tahoma" w:cs="Tahoma"/>
          <w:highlight w:val="white"/>
        </w:rPr>
      </w:pPr>
    </w:p>
    <w:p w14:paraId="00000069" w14:textId="77777777" w:rsidR="004B5011" w:rsidRPr="001078BE" w:rsidRDefault="00C710A1" w:rsidP="001078BE">
      <w:pPr>
        <w:numPr>
          <w:ilvl w:val="0"/>
          <w:numId w:val="13"/>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Diseñar e implementar programas y/o acciones para la expedición y el uso del Tarjetón de Estacionamiento reservado para personas con discapacidad, así como la difusión para el uso y renovación del mismo;</w:t>
      </w:r>
    </w:p>
    <w:p w14:paraId="0000006A" w14:textId="77777777" w:rsidR="004B5011" w:rsidRPr="001078BE" w:rsidRDefault="00C710A1" w:rsidP="001078BE">
      <w:pPr>
        <w:numPr>
          <w:ilvl w:val="0"/>
          <w:numId w:val="13"/>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 xml:space="preserve">Llevar a cabo programas y campañas de educación vial encaminadas al conocimiento y respeto de los derechos de las personas con discapacidad en su </w:t>
      </w:r>
      <w:r w:rsidRPr="001078BE">
        <w:rPr>
          <w:rFonts w:ascii="Tahoma" w:hAnsi="Tahoma" w:cs="Tahoma"/>
        </w:rPr>
        <w:t>tránsito</w:t>
      </w:r>
      <w:r w:rsidRPr="001078BE">
        <w:rPr>
          <w:rFonts w:ascii="Tahoma" w:hAnsi="Tahoma" w:cs="Tahoma"/>
          <w:color w:val="000000"/>
        </w:rPr>
        <w:t xml:space="preserve"> y desplazamiento en la vía pública;</w:t>
      </w:r>
    </w:p>
    <w:p w14:paraId="0000006B" w14:textId="5445B98E" w:rsidR="004B5011" w:rsidRPr="001078BE" w:rsidRDefault="00C710A1" w:rsidP="001078BE">
      <w:pPr>
        <w:numPr>
          <w:ilvl w:val="0"/>
          <w:numId w:val="13"/>
        </w:numPr>
        <w:pBdr>
          <w:top w:val="nil"/>
          <w:left w:val="nil"/>
          <w:bottom w:val="nil"/>
          <w:right w:val="nil"/>
          <w:between w:val="nil"/>
        </w:pBdr>
        <w:spacing w:after="0" w:line="276" w:lineRule="auto"/>
        <w:jc w:val="both"/>
        <w:rPr>
          <w:rFonts w:ascii="Tahoma" w:hAnsi="Tahoma" w:cs="Tahoma"/>
          <w:color w:val="000000"/>
          <w:highlight w:val="white"/>
        </w:rPr>
      </w:pPr>
      <w:r w:rsidRPr="001078BE">
        <w:rPr>
          <w:rFonts w:ascii="Tahoma" w:hAnsi="Tahoma" w:cs="Tahoma"/>
          <w:highlight w:val="white"/>
        </w:rPr>
        <w:t xml:space="preserve">Elaborar dictámenes de accesibilidad con el objetivo de que </w:t>
      </w:r>
      <w:r w:rsidR="00C64663" w:rsidRPr="001078BE">
        <w:rPr>
          <w:rFonts w:ascii="Tahoma" w:hAnsi="Tahoma" w:cs="Tahoma"/>
          <w:highlight w:val="white"/>
        </w:rPr>
        <w:t xml:space="preserve">los </w:t>
      </w:r>
      <w:r w:rsidR="00C64663" w:rsidRPr="001078BE">
        <w:rPr>
          <w:rFonts w:ascii="Tahoma" w:hAnsi="Tahoma" w:cs="Tahoma"/>
          <w:color w:val="000000"/>
          <w:highlight w:val="white"/>
        </w:rPr>
        <w:t>espacios</w:t>
      </w:r>
      <w:r w:rsidRPr="001078BE">
        <w:rPr>
          <w:rFonts w:ascii="Tahoma" w:hAnsi="Tahoma" w:cs="Tahoma"/>
          <w:color w:val="000000"/>
          <w:highlight w:val="white"/>
        </w:rPr>
        <w:t xml:space="preserve"> inmuebles públicos tengan las adecuaciones físicas y de señalización para su acceso, libre desplazamiento y uso</w:t>
      </w:r>
      <w:r w:rsidRPr="001078BE">
        <w:rPr>
          <w:rFonts w:ascii="Tahoma" w:hAnsi="Tahoma" w:cs="Tahoma"/>
          <w:highlight w:val="white"/>
        </w:rPr>
        <w:t xml:space="preserve">, </w:t>
      </w:r>
    </w:p>
    <w:p w14:paraId="0000006C" w14:textId="77777777" w:rsidR="004B5011" w:rsidRPr="001078BE" w:rsidRDefault="00C710A1" w:rsidP="001078BE">
      <w:pPr>
        <w:numPr>
          <w:ilvl w:val="0"/>
          <w:numId w:val="13"/>
        </w:numPr>
        <w:pBdr>
          <w:top w:val="nil"/>
          <w:left w:val="nil"/>
          <w:bottom w:val="nil"/>
          <w:right w:val="nil"/>
          <w:between w:val="nil"/>
        </w:pBdr>
        <w:spacing w:after="0" w:line="276" w:lineRule="auto"/>
        <w:jc w:val="both"/>
        <w:rPr>
          <w:rFonts w:ascii="Tahoma" w:hAnsi="Tahoma" w:cs="Tahoma"/>
          <w:color w:val="000000"/>
          <w:highlight w:val="white"/>
        </w:rPr>
      </w:pPr>
      <w:r w:rsidRPr="001078BE">
        <w:rPr>
          <w:rFonts w:ascii="Tahoma" w:hAnsi="Tahoma" w:cs="Tahoma"/>
          <w:color w:val="000000"/>
          <w:highlight w:val="white"/>
        </w:rPr>
        <w:lastRenderedPageBreak/>
        <w:t>Llevar a cabo acciones tendientes a promover la inclusión laboral de las personas con discapacidad;</w:t>
      </w:r>
    </w:p>
    <w:p w14:paraId="0000006D" w14:textId="77777777" w:rsidR="004B5011" w:rsidRPr="001078BE" w:rsidRDefault="00C710A1" w:rsidP="001078BE">
      <w:pPr>
        <w:numPr>
          <w:ilvl w:val="0"/>
          <w:numId w:val="13"/>
        </w:numPr>
        <w:pBdr>
          <w:top w:val="nil"/>
          <w:left w:val="nil"/>
          <w:bottom w:val="nil"/>
          <w:right w:val="nil"/>
          <w:between w:val="nil"/>
        </w:pBdr>
        <w:spacing w:after="0" w:line="276" w:lineRule="auto"/>
        <w:jc w:val="both"/>
        <w:rPr>
          <w:rFonts w:ascii="Tahoma" w:hAnsi="Tahoma" w:cs="Tahoma"/>
          <w:color w:val="000000"/>
          <w:highlight w:val="white"/>
        </w:rPr>
      </w:pPr>
      <w:r w:rsidRPr="001078BE">
        <w:rPr>
          <w:rFonts w:ascii="Tahoma" w:hAnsi="Tahoma" w:cs="Tahoma"/>
          <w:highlight w:val="white"/>
        </w:rPr>
        <w:t xml:space="preserve">Llevar a cabo colaboraciones con dependencias públicas municipales, estatales y federales, así como con instituciones públicas y privadas, a fin de promover los derechos de las personas con discapacidad; </w:t>
      </w:r>
    </w:p>
    <w:p w14:paraId="0000006E" w14:textId="77777777" w:rsidR="004B5011" w:rsidRPr="001078BE" w:rsidRDefault="00C710A1" w:rsidP="001078BE">
      <w:pPr>
        <w:numPr>
          <w:ilvl w:val="0"/>
          <w:numId w:val="13"/>
        </w:numPr>
        <w:spacing w:after="0" w:line="276" w:lineRule="auto"/>
        <w:jc w:val="both"/>
        <w:rPr>
          <w:rFonts w:ascii="Tahoma" w:hAnsi="Tahoma" w:cs="Tahoma"/>
          <w:highlight w:val="white"/>
        </w:rPr>
      </w:pPr>
      <w:r w:rsidRPr="001078BE">
        <w:rPr>
          <w:rFonts w:ascii="Tahoma" w:hAnsi="Tahoma" w:cs="Tahoma"/>
          <w:highlight w:val="white"/>
        </w:rPr>
        <w:t xml:space="preserve">Promover a través de la persona titular de la Dirección la celebración de convenios de colaboración con los sectores empresariales, instituciones de gobierno y demás instituciones a fin de promover los derechos de las personas con discapacidad; </w:t>
      </w:r>
    </w:p>
    <w:p w14:paraId="0000006F" w14:textId="6F72B012" w:rsidR="004B5011" w:rsidRPr="001078BE" w:rsidRDefault="00C710A1" w:rsidP="001078BE">
      <w:pPr>
        <w:numPr>
          <w:ilvl w:val="0"/>
          <w:numId w:val="13"/>
        </w:numPr>
        <w:spacing w:after="0" w:line="276" w:lineRule="auto"/>
        <w:jc w:val="both"/>
        <w:rPr>
          <w:rFonts w:ascii="Tahoma" w:hAnsi="Tahoma" w:cs="Tahoma"/>
          <w:highlight w:val="white"/>
        </w:rPr>
      </w:pPr>
      <w:r w:rsidRPr="001078BE">
        <w:rPr>
          <w:rFonts w:ascii="Tahoma" w:hAnsi="Tahoma" w:cs="Tahoma"/>
          <w:highlight w:val="white"/>
        </w:rPr>
        <w:t xml:space="preserve">Impartir talleres y </w:t>
      </w:r>
      <w:r w:rsidR="00C64663" w:rsidRPr="001078BE">
        <w:rPr>
          <w:rFonts w:ascii="Tahoma" w:hAnsi="Tahoma" w:cs="Tahoma"/>
          <w:highlight w:val="white"/>
        </w:rPr>
        <w:t>pláticas de</w:t>
      </w:r>
      <w:r w:rsidRPr="001078BE">
        <w:rPr>
          <w:rFonts w:ascii="Tahoma" w:hAnsi="Tahoma" w:cs="Tahoma"/>
          <w:highlight w:val="white"/>
        </w:rPr>
        <w:t xml:space="preserve"> concientización sobre los derechos de las personas con discapacidad; y</w:t>
      </w:r>
    </w:p>
    <w:p w14:paraId="00000071" w14:textId="3E65274E" w:rsidR="004B5011" w:rsidRPr="001078BE" w:rsidRDefault="00C710A1" w:rsidP="001078BE">
      <w:pPr>
        <w:numPr>
          <w:ilvl w:val="0"/>
          <w:numId w:val="13"/>
        </w:numPr>
        <w:pBdr>
          <w:top w:val="nil"/>
          <w:left w:val="nil"/>
          <w:bottom w:val="nil"/>
          <w:right w:val="nil"/>
          <w:between w:val="nil"/>
        </w:pBdr>
        <w:spacing w:after="0" w:line="276" w:lineRule="auto"/>
        <w:jc w:val="both"/>
        <w:rPr>
          <w:rFonts w:ascii="Tahoma" w:hAnsi="Tahoma" w:cs="Tahoma"/>
          <w:highlight w:val="white"/>
        </w:rPr>
      </w:pPr>
      <w:r w:rsidRPr="001078BE">
        <w:rPr>
          <w:rFonts w:ascii="Tahoma" w:hAnsi="Tahoma" w:cs="Tahoma"/>
          <w:highlight w:val="white"/>
        </w:rPr>
        <w:t xml:space="preserve">Las demás que le sean conferidas por la persona titular de la Dirección, los manuales administrativos y las disposiciones legales y administrativas aplicables. </w:t>
      </w:r>
    </w:p>
    <w:p w14:paraId="49A1B733" w14:textId="378E3141" w:rsidR="00F407E9" w:rsidRPr="001078BE" w:rsidRDefault="00F407E9" w:rsidP="001078BE">
      <w:pPr>
        <w:pBdr>
          <w:top w:val="nil"/>
          <w:left w:val="nil"/>
          <w:bottom w:val="nil"/>
          <w:right w:val="nil"/>
          <w:between w:val="nil"/>
        </w:pBdr>
        <w:spacing w:after="0" w:line="276" w:lineRule="auto"/>
        <w:ind w:left="720"/>
        <w:jc w:val="both"/>
        <w:rPr>
          <w:rFonts w:ascii="Tahoma" w:hAnsi="Tahoma" w:cs="Tahoma"/>
          <w:highlight w:val="white"/>
        </w:rPr>
      </w:pPr>
    </w:p>
    <w:p w14:paraId="00000072" w14:textId="46CF86D1" w:rsidR="004B5011" w:rsidRPr="001078BE" w:rsidRDefault="00896C24" w:rsidP="001078BE">
      <w:pPr>
        <w:spacing w:line="276" w:lineRule="auto"/>
        <w:jc w:val="both"/>
        <w:rPr>
          <w:rFonts w:ascii="Tahoma" w:hAnsi="Tahoma" w:cs="Tahoma"/>
          <w:b/>
        </w:rPr>
      </w:pPr>
      <w:r w:rsidRPr="001078BE">
        <w:rPr>
          <w:rFonts w:ascii="Tahoma" w:hAnsi="Tahoma" w:cs="Tahoma"/>
          <w:b/>
          <w:color w:val="000000"/>
          <w:highlight w:val="white"/>
        </w:rPr>
        <w:t xml:space="preserve">Artículo </w:t>
      </w:r>
      <w:r w:rsidR="00090CE1" w:rsidRPr="001078BE">
        <w:rPr>
          <w:rFonts w:ascii="Tahoma" w:hAnsi="Tahoma" w:cs="Tahoma"/>
          <w:b/>
          <w:color w:val="000000"/>
          <w:highlight w:val="white"/>
        </w:rPr>
        <w:t xml:space="preserve">14. </w:t>
      </w:r>
      <w:r w:rsidR="00C710A1" w:rsidRPr="001078BE">
        <w:rPr>
          <w:rFonts w:ascii="Tahoma" w:hAnsi="Tahoma" w:cs="Tahoma"/>
          <w:color w:val="000000"/>
          <w:highlight w:val="white"/>
        </w:rPr>
        <w:t xml:space="preserve">Corresponde </w:t>
      </w:r>
      <w:r w:rsidR="00C710A1" w:rsidRPr="001078BE">
        <w:rPr>
          <w:rFonts w:ascii="Tahoma" w:hAnsi="Tahoma" w:cs="Tahoma"/>
        </w:rPr>
        <w:t>a la Coordinación para LGBT</w:t>
      </w:r>
      <w:r w:rsidR="00CA1419">
        <w:rPr>
          <w:rFonts w:ascii="Tahoma" w:hAnsi="Tahoma" w:cs="Tahoma"/>
        </w:rPr>
        <w:t>+</w:t>
      </w:r>
      <w:r w:rsidR="00C710A1" w:rsidRPr="001078BE">
        <w:rPr>
          <w:rFonts w:ascii="Tahoma" w:hAnsi="Tahoma" w:cs="Tahoma"/>
        </w:rPr>
        <w:t xml:space="preserve">, las atribuciones siguientes: </w:t>
      </w:r>
    </w:p>
    <w:p w14:paraId="00000073" w14:textId="77777777" w:rsidR="004B5011" w:rsidRPr="001078BE" w:rsidRDefault="00C710A1" w:rsidP="001078BE">
      <w:pPr>
        <w:numPr>
          <w:ilvl w:val="0"/>
          <w:numId w:val="7"/>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 xml:space="preserve">Llevar a cabo colaboraciones con dependencias públicas municipales, estatales y federales, así como con instituciones públicas y privadas, a fin de promover los derechos de las personas de la comunidad LGBT+; </w:t>
      </w:r>
    </w:p>
    <w:p w14:paraId="00000074" w14:textId="77777777" w:rsidR="004B5011" w:rsidRPr="001078BE" w:rsidRDefault="00C710A1" w:rsidP="001078BE">
      <w:pPr>
        <w:numPr>
          <w:ilvl w:val="0"/>
          <w:numId w:val="7"/>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 xml:space="preserve">Impulsar a través de la persona titular de la dirección del Instituto, la generación de políticas públicas que favorezcan a las personas de la diversidad sexual; </w:t>
      </w:r>
    </w:p>
    <w:p w14:paraId="00000075" w14:textId="77777777" w:rsidR="004B5011" w:rsidRPr="001078BE" w:rsidRDefault="00C710A1" w:rsidP="001078BE">
      <w:pPr>
        <w:numPr>
          <w:ilvl w:val="0"/>
          <w:numId w:val="7"/>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Generar informes y/o estudios sobre la situación de discriminación que viven las personas de la comunidad LGBT+ en el ejercicio de los derechos humanos en el Municipio;</w:t>
      </w:r>
    </w:p>
    <w:p w14:paraId="00000076" w14:textId="77777777" w:rsidR="004B5011" w:rsidRPr="001078BE" w:rsidRDefault="00C710A1" w:rsidP="001078BE">
      <w:pPr>
        <w:numPr>
          <w:ilvl w:val="0"/>
          <w:numId w:val="7"/>
        </w:numPr>
        <w:pBdr>
          <w:top w:val="nil"/>
          <w:left w:val="nil"/>
          <w:bottom w:val="nil"/>
          <w:right w:val="nil"/>
          <w:between w:val="nil"/>
        </w:pBdr>
        <w:spacing w:after="0" w:line="276" w:lineRule="auto"/>
        <w:jc w:val="both"/>
        <w:rPr>
          <w:rFonts w:ascii="Tahoma" w:hAnsi="Tahoma" w:cs="Tahoma"/>
          <w:color w:val="000000"/>
          <w:highlight w:val="white"/>
        </w:rPr>
      </w:pPr>
      <w:r w:rsidRPr="001078BE">
        <w:rPr>
          <w:rFonts w:ascii="Tahoma" w:hAnsi="Tahoma" w:cs="Tahoma"/>
          <w:color w:val="000000"/>
          <w:highlight w:val="white"/>
        </w:rPr>
        <w:t>Promover a través de la persona titular de la Dirección la celebración de convenios de colaboración a fin de promover los derechos de las personas de la comunidad LGBT+;</w:t>
      </w:r>
    </w:p>
    <w:p w14:paraId="00000077" w14:textId="06EA20CD" w:rsidR="004B5011" w:rsidRPr="001078BE" w:rsidRDefault="00C710A1" w:rsidP="001078BE">
      <w:pPr>
        <w:numPr>
          <w:ilvl w:val="0"/>
          <w:numId w:val="7"/>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Implementar estrategias y/o acciones en el sector público y privado tendientes a promover los derechos humanos de las personas LGBT</w:t>
      </w:r>
      <w:r w:rsidR="00B33D26">
        <w:rPr>
          <w:rFonts w:ascii="Tahoma" w:hAnsi="Tahoma" w:cs="Tahoma"/>
          <w:color w:val="000000"/>
        </w:rPr>
        <w:t>+</w:t>
      </w:r>
      <w:bookmarkStart w:id="0" w:name="_GoBack"/>
      <w:bookmarkEnd w:id="0"/>
      <w:r w:rsidRPr="001078BE">
        <w:rPr>
          <w:rFonts w:ascii="Tahoma" w:hAnsi="Tahoma" w:cs="Tahoma"/>
        </w:rPr>
        <w:t>;</w:t>
      </w:r>
    </w:p>
    <w:p w14:paraId="00000078" w14:textId="77777777" w:rsidR="004B5011" w:rsidRPr="001078BE" w:rsidRDefault="00C710A1" w:rsidP="001078BE">
      <w:pPr>
        <w:numPr>
          <w:ilvl w:val="0"/>
          <w:numId w:val="7"/>
        </w:numPr>
        <w:pBdr>
          <w:top w:val="nil"/>
          <w:left w:val="nil"/>
          <w:bottom w:val="nil"/>
          <w:right w:val="nil"/>
          <w:between w:val="nil"/>
        </w:pBdr>
        <w:spacing w:after="0" w:line="276" w:lineRule="auto"/>
        <w:jc w:val="both"/>
        <w:rPr>
          <w:rFonts w:ascii="Tahoma" w:hAnsi="Tahoma" w:cs="Tahoma"/>
        </w:rPr>
      </w:pPr>
      <w:r w:rsidRPr="001078BE">
        <w:rPr>
          <w:rFonts w:ascii="Tahoma" w:hAnsi="Tahoma" w:cs="Tahoma"/>
        </w:rPr>
        <w:t>Llevar a cabo la impartición de talleres relacionados con la promoción y respeto de los derechos de las personas de la comunidad LGBT+;</w:t>
      </w:r>
    </w:p>
    <w:p w14:paraId="00000079" w14:textId="77777777" w:rsidR="004B5011" w:rsidRPr="00B1650E" w:rsidRDefault="00C710A1" w:rsidP="001078BE">
      <w:pPr>
        <w:numPr>
          <w:ilvl w:val="0"/>
          <w:numId w:val="7"/>
        </w:numPr>
        <w:pBdr>
          <w:top w:val="nil"/>
          <w:left w:val="nil"/>
          <w:bottom w:val="nil"/>
          <w:right w:val="nil"/>
          <w:between w:val="nil"/>
        </w:pBdr>
        <w:spacing w:line="276" w:lineRule="auto"/>
        <w:jc w:val="both"/>
        <w:rPr>
          <w:rFonts w:ascii="Tahoma" w:hAnsi="Tahoma" w:cs="Tahoma"/>
          <w:color w:val="000000"/>
        </w:rPr>
      </w:pPr>
      <w:r w:rsidRPr="001078BE">
        <w:rPr>
          <w:rFonts w:ascii="Tahoma" w:hAnsi="Tahoma" w:cs="Tahoma"/>
          <w:color w:val="000000"/>
        </w:rPr>
        <w:t xml:space="preserve">Las demás que le sean conferidas por la persona titular de la Dirección, los manuales </w:t>
      </w:r>
      <w:r w:rsidRPr="00B1650E">
        <w:rPr>
          <w:rFonts w:ascii="Tahoma" w:hAnsi="Tahoma" w:cs="Tahoma"/>
          <w:color w:val="000000"/>
        </w:rPr>
        <w:t>administrativos y las disposiciones legales y administrativas aplicables.</w:t>
      </w:r>
    </w:p>
    <w:p w14:paraId="0000007A" w14:textId="58C1CBED" w:rsidR="004B5011" w:rsidRPr="001078BE" w:rsidRDefault="00090CE1" w:rsidP="001078BE">
      <w:pPr>
        <w:spacing w:line="276" w:lineRule="auto"/>
        <w:jc w:val="both"/>
        <w:rPr>
          <w:rFonts w:ascii="Tahoma" w:hAnsi="Tahoma" w:cs="Tahoma"/>
          <w:b/>
        </w:rPr>
      </w:pPr>
      <w:r w:rsidRPr="00B1650E">
        <w:rPr>
          <w:rFonts w:ascii="Tahoma" w:hAnsi="Tahoma" w:cs="Tahoma"/>
          <w:b/>
          <w:color w:val="000000"/>
        </w:rPr>
        <w:t>Artículo 15</w:t>
      </w:r>
      <w:r w:rsidR="00896C24" w:rsidRPr="00B1650E">
        <w:rPr>
          <w:rFonts w:ascii="Tahoma" w:hAnsi="Tahoma" w:cs="Tahoma"/>
          <w:b/>
          <w:color w:val="000000"/>
        </w:rPr>
        <w:t>.</w:t>
      </w:r>
      <w:r w:rsidR="00C710A1" w:rsidRPr="00B1650E">
        <w:rPr>
          <w:rFonts w:ascii="Tahoma" w:hAnsi="Tahoma" w:cs="Tahoma"/>
          <w:b/>
          <w:color w:val="000000"/>
        </w:rPr>
        <w:t xml:space="preserve"> </w:t>
      </w:r>
      <w:r w:rsidR="00C710A1" w:rsidRPr="00B1650E">
        <w:rPr>
          <w:rFonts w:ascii="Tahoma" w:hAnsi="Tahoma" w:cs="Tahoma"/>
          <w:color w:val="000000"/>
        </w:rPr>
        <w:t xml:space="preserve">Corresponde </w:t>
      </w:r>
      <w:r w:rsidR="003E423D">
        <w:rPr>
          <w:rFonts w:ascii="Tahoma" w:hAnsi="Tahoma" w:cs="Tahoma"/>
        </w:rPr>
        <w:t>a la Coordinación para Prevención de</w:t>
      </w:r>
      <w:r w:rsidR="00C710A1" w:rsidRPr="00B1650E">
        <w:rPr>
          <w:rFonts w:ascii="Tahoma" w:hAnsi="Tahoma" w:cs="Tahoma"/>
        </w:rPr>
        <w:t xml:space="preserve"> Conductas de Riesgo, las atribuciones siguientes:</w:t>
      </w:r>
      <w:r w:rsidR="00C710A1" w:rsidRPr="001078BE">
        <w:rPr>
          <w:rFonts w:ascii="Tahoma" w:hAnsi="Tahoma" w:cs="Tahoma"/>
        </w:rPr>
        <w:t xml:space="preserve"> </w:t>
      </w:r>
    </w:p>
    <w:p w14:paraId="0000007B" w14:textId="5E666106" w:rsidR="004B5011" w:rsidRPr="00A01842" w:rsidRDefault="00C710A1" w:rsidP="001078BE">
      <w:pPr>
        <w:numPr>
          <w:ilvl w:val="0"/>
          <w:numId w:val="8"/>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 xml:space="preserve">Llevar a cabo el diseño de estrategias y/o acciones tendientes a promover la salud </w:t>
      </w:r>
      <w:r w:rsidRPr="00A01842">
        <w:rPr>
          <w:rFonts w:ascii="Tahoma" w:hAnsi="Tahoma" w:cs="Tahoma"/>
          <w:color w:val="000000"/>
        </w:rPr>
        <w:t xml:space="preserve">mental, la prevención </w:t>
      </w:r>
      <w:r w:rsidR="00B1650E" w:rsidRPr="00A01842">
        <w:rPr>
          <w:rFonts w:ascii="Tahoma" w:hAnsi="Tahoma" w:cs="Tahoma"/>
          <w:color w:val="000000"/>
        </w:rPr>
        <w:t xml:space="preserve">de adicciones, </w:t>
      </w:r>
      <w:r w:rsidRPr="00A01842">
        <w:rPr>
          <w:rFonts w:ascii="Tahoma" w:hAnsi="Tahoma" w:cs="Tahoma"/>
          <w:color w:val="000000"/>
        </w:rPr>
        <w:t>psicosocial y disminuir los factores de riesgo</w:t>
      </w:r>
      <w:r w:rsidRPr="00A01842">
        <w:rPr>
          <w:rFonts w:ascii="Tahoma" w:hAnsi="Tahoma" w:cs="Tahoma"/>
        </w:rPr>
        <w:t>;</w:t>
      </w:r>
    </w:p>
    <w:p w14:paraId="0000007C" w14:textId="46BC8404" w:rsidR="004B5011" w:rsidRPr="00E0756C" w:rsidRDefault="00C710A1" w:rsidP="001078BE">
      <w:pPr>
        <w:numPr>
          <w:ilvl w:val="0"/>
          <w:numId w:val="8"/>
        </w:numPr>
        <w:pBdr>
          <w:top w:val="nil"/>
          <w:left w:val="nil"/>
          <w:bottom w:val="nil"/>
          <w:right w:val="nil"/>
          <w:between w:val="nil"/>
        </w:pBdr>
        <w:spacing w:after="0" w:line="276" w:lineRule="auto"/>
        <w:jc w:val="both"/>
        <w:rPr>
          <w:rFonts w:ascii="Tahoma" w:hAnsi="Tahoma" w:cs="Tahoma"/>
          <w:color w:val="000000"/>
        </w:rPr>
      </w:pPr>
      <w:r w:rsidRPr="00A01842">
        <w:rPr>
          <w:rFonts w:ascii="Tahoma" w:hAnsi="Tahoma" w:cs="Tahoma"/>
          <w:color w:val="000000"/>
        </w:rPr>
        <w:t xml:space="preserve">Colaborar con dependencias municipales, estatales y federales, así como con </w:t>
      </w:r>
      <w:r w:rsidRPr="00E0756C">
        <w:rPr>
          <w:rFonts w:ascii="Tahoma" w:hAnsi="Tahoma" w:cs="Tahoma"/>
          <w:color w:val="000000"/>
        </w:rPr>
        <w:t xml:space="preserve">instituciones públicas y privadas, a fin de promover acciones a favor de las personas en situación de calle, </w:t>
      </w:r>
      <w:r w:rsidR="007B486A" w:rsidRPr="00E0756C">
        <w:rPr>
          <w:rFonts w:ascii="Tahoma" w:hAnsi="Tahoma" w:cs="Tahoma"/>
          <w:color w:val="000000"/>
        </w:rPr>
        <w:t xml:space="preserve">adicciones, </w:t>
      </w:r>
      <w:r w:rsidRPr="00E0756C">
        <w:rPr>
          <w:rFonts w:ascii="Tahoma" w:hAnsi="Tahoma" w:cs="Tahoma"/>
          <w:color w:val="000000"/>
        </w:rPr>
        <w:t>preven</w:t>
      </w:r>
      <w:r w:rsidRPr="00E0756C">
        <w:rPr>
          <w:rFonts w:ascii="Tahoma" w:hAnsi="Tahoma" w:cs="Tahoma"/>
        </w:rPr>
        <w:t>ción de</w:t>
      </w:r>
      <w:r w:rsidRPr="00E0756C">
        <w:rPr>
          <w:rFonts w:ascii="Tahoma" w:hAnsi="Tahoma" w:cs="Tahoma"/>
          <w:color w:val="000000"/>
        </w:rPr>
        <w:t xml:space="preserve"> conductas de riesgo y el cuidado de la salud mental; </w:t>
      </w:r>
    </w:p>
    <w:p w14:paraId="0000007D" w14:textId="77777777" w:rsidR="004B5011" w:rsidRPr="00E0756C" w:rsidRDefault="00C710A1" w:rsidP="001078BE">
      <w:pPr>
        <w:numPr>
          <w:ilvl w:val="0"/>
          <w:numId w:val="8"/>
        </w:numPr>
        <w:pBdr>
          <w:top w:val="nil"/>
          <w:left w:val="nil"/>
          <w:bottom w:val="nil"/>
          <w:right w:val="nil"/>
          <w:between w:val="nil"/>
        </w:pBdr>
        <w:spacing w:after="0" w:line="276" w:lineRule="auto"/>
        <w:jc w:val="both"/>
        <w:rPr>
          <w:rFonts w:ascii="Tahoma" w:hAnsi="Tahoma" w:cs="Tahoma"/>
          <w:color w:val="000000"/>
        </w:rPr>
      </w:pPr>
      <w:r w:rsidRPr="00E0756C">
        <w:rPr>
          <w:rFonts w:ascii="Tahoma" w:hAnsi="Tahoma" w:cs="Tahoma"/>
          <w:color w:val="000000"/>
        </w:rPr>
        <w:lastRenderedPageBreak/>
        <w:t xml:space="preserve">Promover a través de la persona titular de la Dirección la celebración de convenios de colaboración a fin de promover acciones para la atención y prevención de conductas de riesgo, así como para la inclusión de personas en situación de calle; </w:t>
      </w:r>
    </w:p>
    <w:p w14:paraId="0000007E" w14:textId="77777777" w:rsidR="004B5011" w:rsidRPr="00E0756C" w:rsidRDefault="00C710A1" w:rsidP="001078BE">
      <w:pPr>
        <w:numPr>
          <w:ilvl w:val="0"/>
          <w:numId w:val="8"/>
        </w:numPr>
        <w:pBdr>
          <w:top w:val="nil"/>
          <w:left w:val="nil"/>
          <w:bottom w:val="nil"/>
          <w:right w:val="nil"/>
          <w:between w:val="nil"/>
        </w:pBdr>
        <w:spacing w:after="0" w:line="276" w:lineRule="auto"/>
        <w:jc w:val="both"/>
        <w:rPr>
          <w:rFonts w:ascii="Tahoma" w:hAnsi="Tahoma" w:cs="Tahoma"/>
          <w:color w:val="000000"/>
        </w:rPr>
      </w:pPr>
      <w:r w:rsidRPr="00E0756C">
        <w:rPr>
          <w:rFonts w:ascii="Tahoma" w:hAnsi="Tahoma" w:cs="Tahoma"/>
          <w:color w:val="000000"/>
        </w:rPr>
        <w:t>Llevar a cabo talleres, pláticas y conferencias que promuevan la prevención de adicciones, l</w:t>
      </w:r>
      <w:r w:rsidRPr="00E0756C">
        <w:rPr>
          <w:rFonts w:ascii="Tahoma" w:hAnsi="Tahoma" w:cs="Tahoma"/>
        </w:rPr>
        <w:t xml:space="preserve">a no discriminación y </w:t>
      </w:r>
      <w:r w:rsidRPr="00E0756C">
        <w:rPr>
          <w:rFonts w:ascii="Tahoma" w:hAnsi="Tahoma" w:cs="Tahoma"/>
          <w:color w:val="000000"/>
        </w:rPr>
        <w:t xml:space="preserve">el cuidado de la salud física y mental; </w:t>
      </w:r>
    </w:p>
    <w:p w14:paraId="0000007F" w14:textId="3343C447" w:rsidR="004B5011" w:rsidRPr="00E0756C" w:rsidRDefault="00C710A1" w:rsidP="001078BE">
      <w:pPr>
        <w:numPr>
          <w:ilvl w:val="0"/>
          <w:numId w:val="8"/>
        </w:numPr>
        <w:pBdr>
          <w:top w:val="nil"/>
          <w:left w:val="nil"/>
          <w:bottom w:val="nil"/>
          <w:right w:val="nil"/>
          <w:between w:val="nil"/>
        </w:pBdr>
        <w:spacing w:after="0" w:line="276" w:lineRule="auto"/>
        <w:jc w:val="both"/>
        <w:rPr>
          <w:rFonts w:ascii="Tahoma" w:hAnsi="Tahoma" w:cs="Tahoma"/>
          <w:color w:val="000000"/>
        </w:rPr>
      </w:pPr>
      <w:r w:rsidRPr="00E0756C">
        <w:rPr>
          <w:rFonts w:ascii="Tahoma" w:hAnsi="Tahoma" w:cs="Tahoma"/>
        </w:rPr>
        <w:t xml:space="preserve">Colaborar con dependencias municipales y estatales para el acompañamiento, </w:t>
      </w:r>
      <w:r w:rsidR="00C64663" w:rsidRPr="00E0756C">
        <w:rPr>
          <w:rFonts w:ascii="Tahoma" w:hAnsi="Tahoma" w:cs="Tahoma"/>
        </w:rPr>
        <w:t>regulación y</w:t>
      </w:r>
      <w:r w:rsidRPr="00E0756C">
        <w:rPr>
          <w:rFonts w:ascii="Tahoma" w:hAnsi="Tahoma" w:cs="Tahoma"/>
        </w:rPr>
        <w:t xml:space="preserve"> seguimiento de los Centros de Tratamiento que se encuentren en el municipio de Querétaro;</w:t>
      </w:r>
    </w:p>
    <w:p w14:paraId="00000080" w14:textId="77777777" w:rsidR="004B5011" w:rsidRPr="001078BE" w:rsidRDefault="00C710A1" w:rsidP="001078BE">
      <w:pPr>
        <w:numPr>
          <w:ilvl w:val="0"/>
          <w:numId w:val="8"/>
        </w:numPr>
        <w:pBdr>
          <w:top w:val="nil"/>
          <w:left w:val="nil"/>
          <w:bottom w:val="nil"/>
          <w:right w:val="nil"/>
          <w:between w:val="nil"/>
        </w:pBdr>
        <w:spacing w:after="0" w:line="276" w:lineRule="auto"/>
        <w:jc w:val="both"/>
        <w:rPr>
          <w:rFonts w:ascii="Tahoma" w:hAnsi="Tahoma" w:cs="Tahoma"/>
          <w:highlight w:val="white"/>
        </w:rPr>
      </w:pPr>
      <w:r w:rsidRPr="001078BE">
        <w:rPr>
          <w:rFonts w:ascii="Tahoma" w:hAnsi="Tahoma" w:cs="Tahoma"/>
          <w:highlight w:val="white"/>
        </w:rPr>
        <w:t>Coordinarse con diferentes dependencias para la promoción de actividades deportivas y artísticas que coadyuven en el fomento de una cultura de vida sana;</w:t>
      </w:r>
    </w:p>
    <w:p w14:paraId="00000081" w14:textId="77777777" w:rsidR="004B5011" w:rsidRPr="001078BE" w:rsidRDefault="00C710A1" w:rsidP="001078BE">
      <w:pPr>
        <w:numPr>
          <w:ilvl w:val="0"/>
          <w:numId w:val="8"/>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Las demás que le sean conferidas por la persona titular de la Dirección, los manuales administrativos y las disposiciones legales y administrativas aplicables.</w:t>
      </w:r>
    </w:p>
    <w:p w14:paraId="00000082" w14:textId="77777777" w:rsidR="004B5011" w:rsidRPr="001078BE" w:rsidRDefault="004B5011" w:rsidP="001078BE">
      <w:pPr>
        <w:pBdr>
          <w:top w:val="nil"/>
          <w:left w:val="nil"/>
          <w:bottom w:val="nil"/>
          <w:right w:val="nil"/>
          <w:between w:val="nil"/>
        </w:pBdr>
        <w:spacing w:line="276" w:lineRule="auto"/>
        <w:ind w:left="720"/>
        <w:jc w:val="both"/>
        <w:rPr>
          <w:rFonts w:ascii="Tahoma" w:hAnsi="Tahoma" w:cs="Tahoma"/>
          <w:color w:val="000000"/>
        </w:rPr>
      </w:pPr>
    </w:p>
    <w:p w14:paraId="00000083" w14:textId="3FE6EC12" w:rsidR="004B5011" w:rsidRPr="001078BE" w:rsidRDefault="00C710A1" w:rsidP="001078BE">
      <w:pPr>
        <w:pBdr>
          <w:top w:val="nil"/>
          <w:left w:val="nil"/>
          <w:bottom w:val="nil"/>
          <w:right w:val="nil"/>
          <w:between w:val="nil"/>
        </w:pBdr>
        <w:spacing w:after="0" w:line="276" w:lineRule="auto"/>
        <w:ind w:left="708" w:hanging="708"/>
        <w:jc w:val="center"/>
        <w:rPr>
          <w:rFonts w:ascii="Tahoma" w:hAnsi="Tahoma" w:cs="Tahoma"/>
          <w:b/>
          <w:color w:val="000000"/>
        </w:rPr>
      </w:pPr>
      <w:r w:rsidRPr="001078BE">
        <w:rPr>
          <w:rFonts w:ascii="Tahoma" w:hAnsi="Tahoma" w:cs="Tahoma"/>
          <w:b/>
          <w:color w:val="000000"/>
        </w:rPr>
        <w:t>Capítulo Quinto</w:t>
      </w:r>
    </w:p>
    <w:p w14:paraId="00000084" w14:textId="18FB5711" w:rsidR="004B5011" w:rsidRPr="001078BE" w:rsidRDefault="00C710A1" w:rsidP="001078BE">
      <w:pPr>
        <w:pBdr>
          <w:top w:val="nil"/>
          <w:left w:val="nil"/>
          <w:bottom w:val="nil"/>
          <w:right w:val="nil"/>
          <w:between w:val="nil"/>
        </w:pBdr>
        <w:spacing w:after="0" w:line="276" w:lineRule="auto"/>
        <w:ind w:left="708" w:hanging="708"/>
        <w:jc w:val="center"/>
        <w:rPr>
          <w:rFonts w:ascii="Tahoma" w:hAnsi="Tahoma" w:cs="Tahoma"/>
          <w:b/>
        </w:rPr>
      </w:pPr>
      <w:r w:rsidRPr="001078BE">
        <w:rPr>
          <w:rFonts w:ascii="Tahoma" w:hAnsi="Tahoma" w:cs="Tahoma"/>
          <w:b/>
        </w:rPr>
        <w:t>De los Órganos del Instituto</w:t>
      </w:r>
    </w:p>
    <w:p w14:paraId="7D47E98F" w14:textId="77777777" w:rsidR="00C64663" w:rsidRPr="001078BE" w:rsidRDefault="00C64663" w:rsidP="001078BE">
      <w:pPr>
        <w:pBdr>
          <w:top w:val="nil"/>
          <w:left w:val="nil"/>
          <w:bottom w:val="nil"/>
          <w:right w:val="nil"/>
          <w:between w:val="nil"/>
        </w:pBdr>
        <w:spacing w:after="0" w:line="276" w:lineRule="auto"/>
        <w:ind w:left="708" w:hanging="708"/>
        <w:jc w:val="center"/>
        <w:rPr>
          <w:rFonts w:ascii="Tahoma" w:hAnsi="Tahoma" w:cs="Tahoma"/>
          <w:b/>
        </w:rPr>
      </w:pPr>
    </w:p>
    <w:p w14:paraId="00000085" w14:textId="3427495B" w:rsidR="004B5011" w:rsidRPr="001078BE" w:rsidRDefault="00090CE1" w:rsidP="001078BE">
      <w:pPr>
        <w:spacing w:line="276" w:lineRule="auto"/>
        <w:jc w:val="both"/>
        <w:rPr>
          <w:rFonts w:ascii="Tahoma" w:hAnsi="Tahoma" w:cs="Tahoma"/>
        </w:rPr>
      </w:pPr>
      <w:r w:rsidRPr="001078BE">
        <w:rPr>
          <w:rFonts w:ascii="Tahoma" w:hAnsi="Tahoma" w:cs="Tahoma"/>
          <w:b/>
        </w:rPr>
        <w:t>Artículo 16</w:t>
      </w:r>
      <w:r w:rsidR="00896C24" w:rsidRPr="001078BE">
        <w:rPr>
          <w:rFonts w:ascii="Tahoma" w:hAnsi="Tahoma" w:cs="Tahoma"/>
          <w:b/>
        </w:rPr>
        <w:t>.</w:t>
      </w:r>
      <w:r w:rsidR="00C710A1" w:rsidRPr="001078BE">
        <w:rPr>
          <w:rFonts w:ascii="Tahoma" w:hAnsi="Tahoma" w:cs="Tahoma"/>
        </w:rPr>
        <w:t xml:space="preserve"> Para el desarrollo de sus funciones y atribuciones el Instituto contará con los siguientes órganos:</w:t>
      </w:r>
    </w:p>
    <w:p w14:paraId="00000086" w14:textId="77777777" w:rsidR="004B5011" w:rsidRPr="001078BE" w:rsidRDefault="00C710A1" w:rsidP="001078BE">
      <w:pPr>
        <w:numPr>
          <w:ilvl w:val="0"/>
          <w:numId w:val="6"/>
        </w:numPr>
        <w:spacing w:after="0" w:line="276" w:lineRule="auto"/>
        <w:jc w:val="both"/>
        <w:rPr>
          <w:rFonts w:ascii="Tahoma" w:hAnsi="Tahoma" w:cs="Tahoma"/>
        </w:rPr>
      </w:pPr>
      <w:r w:rsidRPr="001078BE">
        <w:rPr>
          <w:rFonts w:ascii="Tahoma" w:hAnsi="Tahoma" w:cs="Tahoma"/>
        </w:rPr>
        <w:t>La Junta de Gobierno;</w:t>
      </w:r>
    </w:p>
    <w:p w14:paraId="00000087" w14:textId="77777777" w:rsidR="004B5011" w:rsidRPr="001078BE" w:rsidRDefault="00C710A1" w:rsidP="001078BE">
      <w:pPr>
        <w:numPr>
          <w:ilvl w:val="0"/>
          <w:numId w:val="6"/>
        </w:numPr>
        <w:spacing w:after="0" w:line="276" w:lineRule="auto"/>
        <w:jc w:val="both"/>
        <w:rPr>
          <w:rFonts w:ascii="Tahoma" w:hAnsi="Tahoma" w:cs="Tahoma"/>
        </w:rPr>
      </w:pPr>
      <w:r w:rsidRPr="001078BE">
        <w:rPr>
          <w:rFonts w:ascii="Tahoma" w:hAnsi="Tahoma" w:cs="Tahoma"/>
        </w:rPr>
        <w:t>La Asamblea Consultiva; y</w:t>
      </w:r>
    </w:p>
    <w:p w14:paraId="00000089" w14:textId="01157140" w:rsidR="004B5011" w:rsidRPr="001078BE" w:rsidRDefault="00C710A1" w:rsidP="001078BE">
      <w:pPr>
        <w:numPr>
          <w:ilvl w:val="0"/>
          <w:numId w:val="6"/>
        </w:numPr>
        <w:spacing w:line="276" w:lineRule="auto"/>
        <w:jc w:val="both"/>
        <w:rPr>
          <w:rFonts w:ascii="Tahoma" w:hAnsi="Tahoma" w:cs="Tahoma"/>
        </w:rPr>
      </w:pPr>
      <w:r w:rsidRPr="001078BE">
        <w:rPr>
          <w:rFonts w:ascii="Tahoma" w:hAnsi="Tahoma" w:cs="Tahoma"/>
        </w:rPr>
        <w:t xml:space="preserve">Comité para la Atención Integral de las personas en situación de calle. </w:t>
      </w:r>
    </w:p>
    <w:p w14:paraId="0000008A" w14:textId="77777777" w:rsidR="004B5011" w:rsidRPr="001078BE" w:rsidRDefault="00C710A1" w:rsidP="001078BE">
      <w:pPr>
        <w:pBdr>
          <w:top w:val="nil"/>
          <w:left w:val="nil"/>
          <w:bottom w:val="nil"/>
          <w:right w:val="nil"/>
          <w:between w:val="nil"/>
        </w:pBdr>
        <w:spacing w:after="0" w:line="276" w:lineRule="auto"/>
        <w:ind w:left="708" w:hanging="708"/>
        <w:jc w:val="center"/>
        <w:rPr>
          <w:rFonts w:ascii="Tahoma" w:hAnsi="Tahoma" w:cs="Tahoma"/>
          <w:b/>
        </w:rPr>
      </w:pPr>
      <w:r w:rsidRPr="001078BE">
        <w:rPr>
          <w:rFonts w:ascii="Tahoma" w:hAnsi="Tahoma" w:cs="Tahoma"/>
          <w:b/>
        </w:rPr>
        <w:t>Capítulo Sexto</w:t>
      </w:r>
    </w:p>
    <w:p w14:paraId="0000008B" w14:textId="4AD8109B" w:rsidR="004B5011" w:rsidRPr="001078BE" w:rsidRDefault="00C710A1" w:rsidP="001078BE">
      <w:pPr>
        <w:pBdr>
          <w:top w:val="nil"/>
          <w:left w:val="nil"/>
          <w:bottom w:val="nil"/>
          <w:right w:val="nil"/>
          <w:between w:val="nil"/>
        </w:pBdr>
        <w:spacing w:after="0" w:line="276" w:lineRule="auto"/>
        <w:jc w:val="center"/>
        <w:rPr>
          <w:rFonts w:ascii="Tahoma" w:hAnsi="Tahoma" w:cs="Tahoma"/>
          <w:b/>
          <w:color w:val="000000"/>
        </w:rPr>
      </w:pPr>
      <w:r w:rsidRPr="001078BE">
        <w:rPr>
          <w:rFonts w:ascii="Tahoma" w:hAnsi="Tahoma" w:cs="Tahoma"/>
          <w:b/>
          <w:color w:val="000000"/>
        </w:rPr>
        <w:t>De la Junta de Gobierno</w:t>
      </w:r>
    </w:p>
    <w:p w14:paraId="0000008C" w14:textId="77777777" w:rsidR="004B5011" w:rsidRPr="001078BE" w:rsidRDefault="004B5011" w:rsidP="001078BE">
      <w:pPr>
        <w:pBdr>
          <w:top w:val="nil"/>
          <w:left w:val="nil"/>
          <w:bottom w:val="nil"/>
          <w:right w:val="nil"/>
          <w:between w:val="nil"/>
        </w:pBdr>
        <w:spacing w:after="0" w:line="276" w:lineRule="auto"/>
        <w:jc w:val="both"/>
        <w:rPr>
          <w:rFonts w:ascii="Tahoma" w:hAnsi="Tahoma" w:cs="Tahoma"/>
          <w:color w:val="000000"/>
        </w:rPr>
      </w:pPr>
    </w:p>
    <w:p w14:paraId="0000008D" w14:textId="3630D61F" w:rsidR="004B5011" w:rsidRPr="001078BE" w:rsidRDefault="00090CE1" w:rsidP="001078BE">
      <w:pPr>
        <w:spacing w:line="276" w:lineRule="auto"/>
        <w:jc w:val="both"/>
        <w:rPr>
          <w:rFonts w:ascii="Tahoma" w:hAnsi="Tahoma" w:cs="Tahoma"/>
          <w:color w:val="000000"/>
          <w:highlight w:val="white"/>
        </w:rPr>
      </w:pPr>
      <w:r w:rsidRPr="001078BE">
        <w:rPr>
          <w:rFonts w:ascii="Tahoma" w:hAnsi="Tahoma" w:cs="Tahoma"/>
          <w:b/>
          <w:highlight w:val="white"/>
        </w:rPr>
        <w:t>Artículo 17</w:t>
      </w:r>
      <w:r w:rsidR="00896C24" w:rsidRPr="001078BE">
        <w:rPr>
          <w:rFonts w:ascii="Tahoma" w:hAnsi="Tahoma" w:cs="Tahoma"/>
          <w:b/>
          <w:highlight w:val="white"/>
        </w:rPr>
        <w:t>.</w:t>
      </w:r>
      <w:r w:rsidR="00C710A1" w:rsidRPr="001078BE">
        <w:rPr>
          <w:rFonts w:ascii="Tahoma" w:hAnsi="Tahoma" w:cs="Tahoma"/>
          <w:highlight w:val="white"/>
        </w:rPr>
        <w:t xml:space="preserve"> La Junta de Gobierno es un órgano colegiado integrado por las personas titulares de las diferentes Secretarías de la Administración Pública Municipal, el sector paramunicipal y ciudadanía, cuyo objetivo principal es conocer, aprobar y dar seguimiento a las acciones que de manera transversal se establezcan en materia de derechos humanos.  </w:t>
      </w:r>
    </w:p>
    <w:p w14:paraId="0000008E" w14:textId="0A3FC783" w:rsidR="004B5011" w:rsidRPr="001078BE" w:rsidRDefault="00090CE1" w:rsidP="001078BE">
      <w:pPr>
        <w:spacing w:line="276" w:lineRule="auto"/>
        <w:jc w:val="both"/>
        <w:rPr>
          <w:rFonts w:ascii="Tahoma" w:hAnsi="Tahoma" w:cs="Tahoma"/>
        </w:rPr>
      </w:pPr>
      <w:r w:rsidRPr="001078BE">
        <w:rPr>
          <w:rFonts w:ascii="Tahoma" w:hAnsi="Tahoma" w:cs="Tahoma"/>
          <w:b/>
        </w:rPr>
        <w:t>Artículo 18</w:t>
      </w:r>
      <w:r w:rsidR="00896C24" w:rsidRPr="001078BE">
        <w:rPr>
          <w:rFonts w:ascii="Tahoma" w:hAnsi="Tahoma" w:cs="Tahoma"/>
          <w:b/>
        </w:rPr>
        <w:t>.</w:t>
      </w:r>
      <w:r w:rsidR="00C710A1" w:rsidRPr="001078BE">
        <w:rPr>
          <w:rFonts w:ascii="Tahoma" w:hAnsi="Tahoma" w:cs="Tahoma"/>
        </w:rPr>
        <w:t xml:space="preserve"> La Junta de Gobierno se integrará por:</w:t>
      </w:r>
    </w:p>
    <w:p w14:paraId="0000008F" w14:textId="77777777" w:rsidR="004B5011" w:rsidRPr="001078BE" w:rsidRDefault="00C710A1" w:rsidP="001078BE">
      <w:pPr>
        <w:numPr>
          <w:ilvl w:val="0"/>
          <w:numId w:val="14"/>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Una Presidencia, que será la persona titular de la persona titular de la Secretaría;</w:t>
      </w:r>
    </w:p>
    <w:p w14:paraId="00000090" w14:textId="77777777" w:rsidR="004B5011" w:rsidRPr="001078BE" w:rsidRDefault="00C710A1" w:rsidP="001078BE">
      <w:pPr>
        <w:numPr>
          <w:ilvl w:val="0"/>
          <w:numId w:val="14"/>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Una Secretaría Técnica, que será la persona titular del Instituto Municipal de los Derechos Humanos e Inclusión Social;</w:t>
      </w:r>
    </w:p>
    <w:p w14:paraId="00000091" w14:textId="77777777" w:rsidR="004B5011" w:rsidRPr="001078BE" w:rsidRDefault="00C710A1" w:rsidP="001078BE">
      <w:pPr>
        <w:numPr>
          <w:ilvl w:val="0"/>
          <w:numId w:val="14"/>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rPr>
        <w:t xml:space="preserve">La persona integrante del Ayuntamiento encargada de presidir la Comisión de Igualdad de Género y Derechos Humanos; </w:t>
      </w:r>
    </w:p>
    <w:p w14:paraId="00000092" w14:textId="4BD5A0AA" w:rsidR="004B5011" w:rsidRPr="001078BE" w:rsidRDefault="00C710A1" w:rsidP="001078BE">
      <w:pPr>
        <w:numPr>
          <w:ilvl w:val="0"/>
          <w:numId w:val="14"/>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rPr>
        <w:t xml:space="preserve">La persona titular </w:t>
      </w:r>
      <w:r w:rsidR="00C64663" w:rsidRPr="001078BE">
        <w:rPr>
          <w:rFonts w:ascii="Tahoma" w:hAnsi="Tahoma" w:cs="Tahoma"/>
        </w:rPr>
        <w:t xml:space="preserve">de </w:t>
      </w:r>
      <w:r w:rsidR="00C64663" w:rsidRPr="001078BE">
        <w:rPr>
          <w:rFonts w:ascii="Tahoma" w:hAnsi="Tahoma" w:cs="Tahoma"/>
          <w:color w:val="000000"/>
        </w:rPr>
        <w:t>la</w:t>
      </w:r>
      <w:r w:rsidRPr="001078BE">
        <w:rPr>
          <w:rFonts w:ascii="Tahoma" w:hAnsi="Tahoma" w:cs="Tahoma"/>
          <w:color w:val="000000"/>
        </w:rPr>
        <w:t xml:space="preserve"> Secretaría de </w:t>
      </w:r>
      <w:r w:rsidRPr="001078BE">
        <w:rPr>
          <w:rFonts w:ascii="Tahoma" w:hAnsi="Tahoma" w:cs="Tahoma"/>
        </w:rPr>
        <w:t xml:space="preserve">Gobierno; </w:t>
      </w:r>
    </w:p>
    <w:p w14:paraId="00000093" w14:textId="77777777" w:rsidR="004B5011" w:rsidRPr="001078BE" w:rsidRDefault="00C710A1" w:rsidP="001078BE">
      <w:pPr>
        <w:numPr>
          <w:ilvl w:val="0"/>
          <w:numId w:val="14"/>
        </w:numPr>
        <w:spacing w:after="0" w:line="276" w:lineRule="auto"/>
        <w:jc w:val="both"/>
        <w:rPr>
          <w:rFonts w:ascii="Tahoma" w:hAnsi="Tahoma" w:cs="Tahoma"/>
        </w:rPr>
      </w:pPr>
      <w:r w:rsidRPr="001078BE">
        <w:rPr>
          <w:rFonts w:ascii="Tahoma" w:hAnsi="Tahoma" w:cs="Tahoma"/>
        </w:rPr>
        <w:t>La persona titular de la Secretaría de Servicios Públicos Municipales;</w:t>
      </w:r>
    </w:p>
    <w:p w14:paraId="00000094" w14:textId="77777777" w:rsidR="004B5011" w:rsidRPr="001078BE" w:rsidRDefault="00C710A1" w:rsidP="001078BE">
      <w:pPr>
        <w:numPr>
          <w:ilvl w:val="0"/>
          <w:numId w:val="14"/>
        </w:numPr>
        <w:spacing w:after="0" w:line="276" w:lineRule="auto"/>
        <w:jc w:val="both"/>
        <w:rPr>
          <w:rFonts w:ascii="Tahoma" w:hAnsi="Tahoma" w:cs="Tahoma"/>
        </w:rPr>
      </w:pPr>
      <w:r w:rsidRPr="001078BE">
        <w:rPr>
          <w:rFonts w:ascii="Tahoma" w:hAnsi="Tahoma" w:cs="Tahoma"/>
        </w:rPr>
        <w:t>La persona titular de la Secretaría de Desarrollo Sostenible;</w:t>
      </w:r>
    </w:p>
    <w:p w14:paraId="00000095" w14:textId="77777777" w:rsidR="004B5011" w:rsidRPr="001078BE" w:rsidRDefault="00C710A1" w:rsidP="001078BE">
      <w:pPr>
        <w:numPr>
          <w:ilvl w:val="0"/>
          <w:numId w:val="14"/>
        </w:numPr>
        <w:spacing w:after="0" w:line="276" w:lineRule="auto"/>
        <w:jc w:val="both"/>
        <w:rPr>
          <w:rFonts w:ascii="Tahoma" w:hAnsi="Tahoma" w:cs="Tahoma"/>
        </w:rPr>
      </w:pPr>
      <w:r w:rsidRPr="001078BE">
        <w:rPr>
          <w:rFonts w:ascii="Tahoma" w:hAnsi="Tahoma" w:cs="Tahoma"/>
        </w:rPr>
        <w:t>La persona titular de la Secretaría de Finanzas;</w:t>
      </w:r>
    </w:p>
    <w:p w14:paraId="00000096" w14:textId="77777777" w:rsidR="004B5011" w:rsidRPr="001078BE" w:rsidRDefault="00C710A1" w:rsidP="001078BE">
      <w:pPr>
        <w:numPr>
          <w:ilvl w:val="0"/>
          <w:numId w:val="14"/>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La persona titular de la Secretaría de T</w:t>
      </w:r>
      <w:r w:rsidRPr="001078BE">
        <w:rPr>
          <w:rFonts w:ascii="Tahoma" w:hAnsi="Tahoma" w:cs="Tahoma"/>
        </w:rPr>
        <w:t>urismo;</w:t>
      </w:r>
    </w:p>
    <w:p w14:paraId="00000097" w14:textId="77777777" w:rsidR="004B5011" w:rsidRPr="001078BE" w:rsidRDefault="00C710A1" w:rsidP="001078BE">
      <w:pPr>
        <w:numPr>
          <w:ilvl w:val="0"/>
          <w:numId w:val="14"/>
        </w:numPr>
        <w:spacing w:after="0" w:line="276" w:lineRule="auto"/>
        <w:jc w:val="both"/>
        <w:rPr>
          <w:rFonts w:ascii="Tahoma" w:hAnsi="Tahoma" w:cs="Tahoma"/>
        </w:rPr>
      </w:pPr>
      <w:r w:rsidRPr="001078BE">
        <w:rPr>
          <w:rFonts w:ascii="Tahoma" w:hAnsi="Tahoma" w:cs="Tahoma"/>
        </w:rPr>
        <w:t>La persona titular de la Secretaría de Cultura;</w:t>
      </w:r>
    </w:p>
    <w:p w14:paraId="00000098" w14:textId="1C9F6DA5" w:rsidR="004B5011" w:rsidRPr="001078BE" w:rsidRDefault="00C710A1" w:rsidP="001078BE">
      <w:pPr>
        <w:numPr>
          <w:ilvl w:val="0"/>
          <w:numId w:val="14"/>
        </w:numPr>
        <w:spacing w:after="0" w:line="276" w:lineRule="auto"/>
        <w:jc w:val="both"/>
        <w:rPr>
          <w:rFonts w:ascii="Tahoma" w:hAnsi="Tahoma" w:cs="Tahoma"/>
        </w:rPr>
      </w:pPr>
      <w:r w:rsidRPr="001078BE">
        <w:rPr>
          <w:rFonts w:ascii="Tahoma" w:hAnsi="Tahoma" w:cs="Tahoma"/>
        </w:rPr>
        <w:lastRenderedPageBreak/>
        <w:t xml:space="preserve">La persona titular de la Secretaría de Seguridad Pública </w:t>
      </w:r>
      <w:r w:rsidR="00534FA4">
        <w:rPr>
          <w:rFonts w:ascii="Tahoma" w:hAnsi="Tahoma" w:cs="Tahoma"/>
        </w:rPr>
        <w:t>Municipal de</w:t>
      </w:r>
      <w:r w:rsidRPr="001078BE">
        <w:rPr>
          <w:rFonts w:ascii="Tahoma" w:hAnsi="Tahoma" w:cs="Tahoma"/>
        </w:rPr>
        <w:t xml:space="preserve"> Querétaro;</w:t>
      </w:r>
    </w:p>
    <w:p w14:paraId="00000099" w14:textId="1C2B0730" w:rsidR="004B5011" w:rsidRPr="001078BE" w:rsidRDefault="00C710A1" w:rsidP="001078BE">
      <w:pPr>
        <w:numPr>
          <w:ilvl w:val="0"/>
          <w:numId w:val="14"/>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 xml:space="preserve">La persona titular de la Secretaría de </w:t>
      </w:r>
      <w:r w:rsidRPr="001078BE">
        <w:rPr>
          <w:rFonts w:ascii="Tahoma" w:hAnsi="Tahoma" w:cs="Tahoma"/>
        </w:rPr>
        <w:t>Obras Públicas;</w:t>
      </w:r>
    </w:p>
    <w:p w14:paraId="0000009A" w14:textId="77777777" w:rsidR="004B5011" w:rsidRPr="001078BE" w:rsidRDefault="00C710A1" w:rsidP="001078BE">
      <w:pPr>
        <w:numPr>
          <w:ilvl w:val="0"/>
          <w:numId w:val="14"/>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La persona titular de la Secretaría de Administración;</w:t>
      </w:r>
    </w:p>
    <w:p w14:paraId="0000009B" w14:textId="77777777" w:rsidR="004B5011" w:rsidRPr="001078BE" w:rsidRDefault="00C710A1" w:rsidP="001078BE">
      <w:pPr>
        <w:numPr>
          <w:ilvl w:val="0"/>
          <w:numId w:val="14"/>
        </w:numPr>
        <w:pBdr>
          <w:top w:val="nil"/>
          <w:left w:val="nil"/>
          <w:bottom w:val="nil"/>
          <w:right w:val="nil"/>
          <w:between w:val="nil"/>
        </w:pBdr>
        <w:spacing w:after="0" w:line="276" w:lineRule="auto"/>
        <w:jc w:val="both"/>
        <w:rPr>
          <w:rFonts w:ascii="Tahoma" w:hAnsi="Tahoma" w:cs="Tahoma"/>
        </w:rPr>
      </w:pPr>
      <w:r w:rsidRPr="001078BE">
        <w:rPr>
          <w:rFonts w:ascii="Tahoma" w:hAnsi="Tahoma" w:cs="Tahoma"/>
        </w:rPr>
        <w:t>La persona titular de la Secretaría de Movilidad;</w:t>
      </w:r>
    </w:p>
    <w:p w14:paraId="0000009C" w14:textId="77777777" w:rsidR="004B5011" w:rsidRPr="001078BE" w:rsidRDefault="00C710A1" w:rsidP="001078BE">
      <w:pPr>
        <w:numPr>
          <w:ilvl w:val="0"/>
          <w:numId w:val="14"/>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La persona titular de la Secretaría de la Mujer;</w:t>
      </w:r>
    </w:p>
    <w:p w14:paraId="0000009D" w14:textId="77777777" w:rsidR="004B5011" w:rsidRPr="001078BE" w:rsidRDefault="00C710A1" w:rsidP="001078BE">
      <w:pPr>
        <w:numPr>
          <w:ilvl w:val="0"/>
          <w:numId w:val="14"/>
        </w:numPr>
        <w:spacing w:after="0" w:line="276" w:lineRule="auto"/>
        <w:jc w:val="both"/>
        <w:rPr>
          <w:rFonts w:ascii="Tahoma" w:hAnsi="Tahoma" w:cs="Tahoma"/>
        </w:rPr>
      </w:pPr>
      <w:r w:rsidRPr="001078BE">
        <w:rPr>
          <w:rFonts w:ascii="Tahoma" w:hAnsi="Tahoma" w:cs="Tahoma"/>
        </w:rPr>
        <w:t>La persona titular de la Secretaría del Deporte;</w:t>
      </w:r>
    </w:p>
    <w:p w14:paraId="0000009E" w14:textId="77777777" w:rsidR="004B5011" w:rsidRPr="001078BE" w:rsidRDefault="00C710A1" w:rsidP="001078BE">
      <w:pPr>
        <w:numPr>
          <w:ilvl w:val="0"/>
          <w:numId w:val="14"/>
        </w:numPr>
        <w:spacing w:after="0" w:line="276" w:lineRule="auto"/>
        <w:jc w:val="both"/>
        <w:rPr>
          <w:rFonts w:ascii="Tahoma" w:hAnsi="Tahoma" w:cs="Tahoma"/>
        </w:rPr>
      </w:pPr>
      <w:r w:rsidRPr="001078BE">
        <w:rPr>
          <w:rFonts w:ascii="Tahoma" w:hAnsi="Tahoma" w:cs="Tahoma"/>
        </w:rPr>
        <w:t>La persona titular de la Secretaría de Planeación y Participación Ciudadana;</w:t>
      </w:r>
    </w:p>
    <w:p w14:paraId="0000009F" w14:textId="77777777" w:rsidR="004B5011" w:rsidRPr="001078BE" w:rsidRDefault="00C710A1" w:rsidP="001078BE">
      <w:pPr>
        <w:numPr>
          <w:ilvl w:val="0"/>
          <w:numId w:val="14"/>
        </w:numPr>
        <w:spacing w:after="0" w:line="276" w:lineRule="auto"/>
        <w:jc w:val="both"/>
        <w:rPr>
          <w:rFonts w:ascii="Tahoma" w:hAnsi="Tahoma" w:cs="Tahoma"/>
        </w:rPr>
      </w:pPr>
      <w:r w:rsidRPr="001078BE">
        <w:rPr>
          <w:rFonts w:ascii="Tahoma" w:hAnsi="Tahoma" w:cs="Tahoma"/>
        </w:rPr>
        <w:t>La persona titular de la Secretaría de Gestión Delegacional;</w:t>
      </w:r>
    </w:p>
    <w:p w14:paraId="000000A0" w14:textId="77777777" w:rsidR="004B5011" w:rsidRPr="001078BE" w:rsidRDefault="00C710A1" w:rsidP="001078BE">
      <w:pPr>
        <w:numPr>
          <w:ilvl w:val="0"/>
          <w:numId w:val="14"/>
        </w:num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color w:val="000000"/>
        </w:rPr>
        <w:t xml:space="preserve">Dirección del Sistema Municipal para el Desarrollo Integral de la Familia; </w:t>
      </w:r>
      <w:r w:rsidRPr="001078BE">
        <w:rPr>
          <w:rFonts w:ascii="Tahoma" w:hAnsi="Tahoma" w:cs="Tahoma"/>
        </w:rPr>
        <w:t>y</w:t>
      </w:r>
    </w:p>
    <w:p w14:paraId="000000A1" w14:textId="77777777" w:rsidR="004B5011" w:rsidRPr="001078BE" w:rsidRDefault="00C710A1" w:rsidP="001078BE">
      <w:pPr>
        <w:numPr>
          <w:ilvl w:val="0"/>
          <w:numId w:val="14"/>
        </w:numPr>
        <w:pBdr>
          <w:top w:val="nil"/>
          <w:left w:val="nil"/>
          <w:bottom w:val="nil"/>
          <w:right w:val="nil"/>
          <w:between w:val="nil"/>
        </w:pBdr>
        <w:spacing w:after="0" w:line="276" w:lineRule="auto"/>
        <w:jc w:val="both"/>
        <w:rPr>
          <w:rFonts w:ascii="Tahoma" w:hAnsi="Tahoma" w:cs="Tahoma"/>
          <w:color w:val="000000"/>
          <w:highlight w:val="white"/>
        </w:rPr>
      </w:pPr>
      <w:r w:rsidRPr="001078BE">
        <w:rPr>
          <w:rFonts w:ascii="Tahoma" w:hAnsi="Tahoma" w:cs="Tahoma"/>
          <w:color w:val="000000"/>
          <w:highlight w:val="white"/>
        </w:rPr>
        <w:t>Tres integrantes de la Asamblea Consultiva del Instituto</w:t>
      </w:r>
      <w:r w:rsidRPr="001078BE">
        <w:rPr>
          <w:rFonts w:ascii="Tahoma" w:hAnsi="Tahoma" w:cs="Tahoma"/>
          <w:highlight w:val="white"/>
        </w:rPr>
        <w:t>.</w:t>
      </w:r>
    </w:p>
    <w:p w14:paraId="000000A2" w14:textId="77777777" w:rsidR="004B5011" w:rsidRPr="001078BE" w:rsidRDefault="004B5011" w:rsidP="001078BE">
      <w:pPr>
        <w:spacing w:after="0" w:line="276" w:lineRule="auto"/>
        <w:jc w:val="both"/>
        <w:rPr>
          <w:rFonts w:ascii="Tahoma" w:hAnsi="Tahoma" w:cs="Tahoma"/>
        </w:rPr>
      </w:pPr>
    </w:p>
    <w:p w14:paraId="000000A3" w14:textId="77777777" w:rsidR="004B5011" w:rsidRPr="001078BE" w:rsidRDefault="00C710A1" w:rsidP="001078BE">
      <w:pPr>
        <w:spacing w:line="276" w:lineRule="auto"/>
        <w:jc w:val="both"/>
        <w:rPr>
          <w:rFonts w:ascii="Tahoma" w:hAnsi="Tahoma" w:cs="Tahoma"/>
        </w:rPr>
      </w:pPr>
      <w:r w:rsidRPr="001078BE">
        <w:rPr>
          <w:rFonts w:ascii="Tahoma" w:hAnsi="Tahoma" w:cs="Tahoma"/>
        </w:rPr>
        <w:t>Cada integrante titular podrá nombrar a un suplente que solamente podrá ser de nivel jerárquico inmediato inferior a él o ella.</w:t>
      </w:r>
    </w:p>
    <w:p w14:paraId="000000A4" w14:textId="0ACC258F" w:rsidR="004B5011" w:rsidRPr="001078BE" w:rsidRDefault="00090CE1" w:rsidP="001078BE">
      <w:pPr>
        <w:pBdr>
          <w:top w:val="nil"/>
          <w:left w:val="nil"/>
          <w:bottom w:val="nil"/>
          <w:right w:val="nil"/>
          <w:between w:val="nil"/>
        </w:pBdr>
        <w:spacing w:after="0" w:line="276" w:lineRule="auto"/>
        <w:jc w:val="both"/>
        <w:rPr>
          <w:rFonts w:ascii="Tahoma" w:hAnsi="Tahoma" w:cs="Tahoma"/>
          <w:color w:val="000000"/>
        </w:rPr>
      </w:pPr>
      <w:r w:rsidRPr="001078BE">
        <w:rPr>
          <w:rFonts w:ascii="Tahoma" w:hAnsi="Tahoma" w:cs="Tahoma"/>
          <w:b/>
          <w:color w:val="000000"/>
        </w:rPr>
        <w:t>Artículo 19</w:t>
      </w:r>
      <w:r w:rsidR="00896C24" w:rsidRPr="001078BE">
        <w:rPr>
          <w:rFonts w:ascii="Tahoma" w:hAnsi="Tahoma" w:cs="Tahoma"/>
          <w:b/>
          <w:color w:val="000000"/>
        </w:rPr>
        <w:t>.</w:t>
      </w:r>
      <w:r w:rsidR="00C710A1" w:rsidRPr="001078BE">
        <w:rPr>
          <w:rFonts w:ascii="Tahoma" w:hAnsi="Tahoma" w:cs="Tahoma"/>
          <w:b/>
          <w:color w:val="000000"/>
        </w:rPr>
        <w:t xml:space="preserve"> </w:t>
      </w:r>
      <w:r w:rsidR="00C710A1" w:rsidRPr="001078BE">
        <w:rPr>
          <w:rFonts w:ascii="Tahoma" w:hAnsi="Tahoma" w:cs="Tahoma"/>
          <w:color w:val="000000"/>
        </w:rPr>
        <w:t>Los nombramientos de los integrantes de la Junta de Gobierno tendrán la duración de la Administración Pública Municipal que corresponda, a partir de su designación y hasta la conclusión de la misma.</w:t>
      </w:r>
    </w:p>
    <w:p w14:paraId="000000A5" w14:textId="77777777" w:rsidR="004B5011" w:rsidRPr="001078BE" w:rsidRDefault="004B5011" w:rsidP="001078BE">
      <w:pPr>
        <w:pBdr>
          <w:top w:val="nil"/>
          <w:left w:val="nil"/>
          <w:bottom w:val="nil"/>
          <w:right w:val="nil"/>
          <w:between w:val="nil"/>
        </w:pBdr>
        <w:spacing w:after="0" w:line="276" w:lineRule="auto"/>
        <w:jc w:val="both"/>
        <w:rPr>
          <w:rFonts w:ascii="Tahoma" w:hAnsi="Tahoma" w:cs="Tahoma"/>
          <w:color w:val="000000"/>
        </w:rPr>
      </w:pPr>
    </w:p>
    <w:p w14:paraId="000000A6" w14:textId="61D0F8C7" w:rsidR="004B5011" w:rsidRPr="001078BE" w:rsidRDefault="00896C24" w:rsidP="001078BE">
      <w:pPr>
        <w:spacing w:line="276" w:lineRule="auto"/>
        <w:jc w:val="both"/>
        <w:rPr>
          <w:rFonts w:ascii="Tahoma" w:hAnsi="Tahoma" w:cs="Tahoma"/>
          <w:highlight w:val="cyan"/>
        </w:rPr>
      </w:pPr>
      <w:r w:rsidRPr="001078BE">
        <w:rPr>
          <w:rFonts w:ascii="Tahoma" w:hAnsi="Tahoma" w:cs="Tahoma"/>
          <w:b/>
        </w:rPr>
        <w:t xml:space="preserve">Artículo </w:t>
      </w:r>
      <w:r w:rsidR="00090CE1" w:rsidRPr="001078BE">
        <w:rPr>
          <w:rFonts w:ascii="Tahoma" w:hAnsi="Tahoma" w:cs="Tahoma"/>
          <w:b/>
        </w:rPr>
        <w:t>20</w:t>
      </w:r>
      <w:r w:rsidRPr="001078BE">
        <w:rPr>
          <w:rFonts w:ascii="Tahoma" w:hAnsi="Tahoma" w:cs="Tahoma"/>
          <w:b/>
        </w:rPr>
        <w:t>.</w:t>
      </w:r>
      <w:r w:rsidR="00C710A1" w:rsidRPr="001078BE">
        <w:rPr>
          <w:rFonts w:ascii="Tahoma" w:hAnsi="Tahoma" w:cs="Tahoma"/>
        </w:rPr>
        <w:t xml:space="preserve"> Para el cumplimiento de su encargo la Junta de Gobierno tendrá las siguientes atribuciones: </w:t>
      </w:r>
    </w:p>
    <w:p w14:paraId="000000A7" w14:textId="56CA717E" w:rsidR="004B5011" w:rsidRPr="001078BE" w:rsidRDefault="00C710A1" w:rsidP="001078BE">
      <w:pPr>
        <w:numPr>
          <w:ilvl w:val="0"/>
          <w:numId w:val="2"/>
        </w:numPr>
        <w:spacing w:after="0" w:line="276" w:lineRule="auto"/>
        <w:jc w:val="both"/>
        <w:rPr>
          <w:rFonts w:ascii="Tahoma" w:hAnsi="Tahoma" w:cs="Tahoma"/>
          <w:highlight w:val="white"/>
        </w:rPr>
      </w:pPr>
      <w:r w:rsidRPr="001078BE">
        <w:rPr>
          <w:rFonts w:ascii="Tahoma" w:hAnsi="Tahoma" w:cs="Tahoma"/>
          <w:highlight w:val="white"/>
        </w:rPr>
        <w:t xml:space="preserve">Conocer, </w:t>
      </w:r>
      <w:r w:rsidR="00C64663" w:rsidRPr="001078BE">
        <w:rPr>
          <w:rFonts w:ascii="Tahoma" w:hAnsi="Tahoma" w:cs="Tahoma"/>
          <w:highlight w:val="white"/>
        </w:rPr>
        <w:t>aprobar y</w:t>
      </w:r>
      <w:r w:rsidRPr="001078BE">
        <w:rPr>
          <w:rFonts w:ascii="Tahoma" w:hAnsi="Tahoma" w:cs="Tahoma"/>
          <w:highlight w:val="white"/>
        </w:rPr>
        <w:t xml:space="preserve"> dar seguimiento al Programa; </w:t>
      </w:r>
    </w:p>
    <w:p w14:paraId="000000A8" w14:textId="164E2F61" w:rsidR="004B5011" w:rsidRPr="001078BE" w:rsidRDefault="00C710A1" w:rsidP="001078BE">
      <w:pPr>
        <w:numPr>
          <w:ilvl w:val="0"/>
          <w:numId w:val="2"/>
        </w:numPr>
        <w:spacing w:after="0" w:line="276" w:lineRule="auto"/>
        <w:jc w:val="both"/>
        <w:rPr>
          <w:rFonts w:ascii="Tahoma" w:hAnsi="Tahoma" w:cs="Tahoma"/>
          <w:highlight w:val="white"/>
        </w:rPr>
      </w:pPr>
      <w:r w:rsidRPr="001078BE">
        <w:rPr>
          <w:rFonts w:ascii="Tahoma" w:hAnsi="Tahoma" w:cs="Tahoma"/>
          <w:highlight w:val="white"/>
        </w:rPr>
        <w:t xml:space="preserve">Aprobar el informe anual de actividades relacionadas con el Programa, mismo que será </w:t>
      </w:r>
      <w:r w:rsidR="00C64663" w:rsidRPr="001078BE">
        <w:rPr>
          <w:rFonts w:ascii="Tahoma" w:hAnsi="Tahoma" w:cs="Tahoma"/>
          <w:highlight w:val="white"/>
        </w:rPr>
        <w:t>presentado por</w:t>
      </w:r>
      <w:r w:rsidRPr="001078BE">
        <w:rPr>
          <w:rFonts w:ascii="Tahoma" w:hAnsi="Tahoma" w:cs="Tahoma"/>
          <w:highlight w:val="white"/>
        </w:rPr>
        <w:t xml:space="preserve"> la persona titular de la Dirección del Instituto; </w:t>
      </w:r>
    </w:p>
    <w:p w14:paraId="000000A9" w14:textId="77777777" w:rsidR="004B5011" w:rsidRPr="001078BE" w:rsidRDefault="00C710A1" w:rsidP="001078BE">
      <w:pPr>
        <w:numPr>
          <w:ilvl w:val="0"/>
          <w:numId w:val="2"/>
        </w:numPr>
        <w:spacing w:after="0" w:line="276" w:lineRule="auto"/>
        <w:jc w:val="both"/>
        <w:rPr>
          <w:rFonts w:ascii="Tahoma" w:hAnsi="Tahoma" w:cs="Tahoma"/>
          <w:highlight w:val="white"/>
        </w:rPr>
      </w:pPr>
      <w:r w:rsidRPr="001078BE">
        <w:rPr>
          <w:rFonts w:ascii="Tahoma" w:hAnsi="Tahoma" w:cs="Tahoma"/>
          <w:highlight w:val="white"/>
        </w:rPr>
        <w:t>Designar a las y los ciudadanos integrantes de la Asamblea Consultiva a propuesta del Director;</w:t>
      </w:r>
    </w:p>
    <w:p w14:paraId="000000AA" w14:textId="77777777" w:rsidR="004B5011" w:rsidRPr="001078BE" w:rsidRDefault="00C710A1" w:rsidP="001078BE">
      <w:pPr>
        <w:numPr>
          <w:ilvl w:val="0"/>
          <w:numId w:val="2"/>
        </w:numPr>
        <w:spacing w:after="0" w:line="276" w:lineRule="auto"/>
        <w:jc w:val="both"/>
        <w:rPr>
          <w:rFonts w:ascii="Tahoma" w:hAnsi="Tahoma" w:cs="Tahoma"/>
          <w:highlight w:val="white"/>
        </w:rPr>
      </w:pPr>
      <w:r w:rsidRPr="001078BE">
        <w:rPr>
          <w:rFonts w:ascii="Tahoma" w:hAnsi="Tahoma" w:cs="Tahoma"/>
          <w:highlight w:val="white"/>
        </w:rPr>
        <w:t>Conocer del informe anual de la Asamblea Consultiva, y</w:t>
      </w:r>
    </w:p>
    <w:p w14:paraId="000000B4" w14:textId="18683BD8" w:rsidR="004B5011" w:rsidRPr="001078BE" w:rsidRDefault="00C710A1" w:rsidP="001078BE">
      <w:pPr>
        <w:numPr>
          <w:ilvl w:val="0"/>
          <w:numId w:val="2"/>
        </w:numPr>
        <w:spacing w:line="276" w:lineRule="auto"/>
        <w:jc w:val="both"/>
        <w:rPr>
          <w:rFonts w:ascii="Tahoma" w:hAnsi="Tahoma" w:cs="Tahoma"/>
          <w:highlight w:val="white"/>
        </w:rPr>
      </w:pPr>
      <w:r w:rsidRPr="001078BE">
        <w:rPr>
          <w:rFonts w:ascii="Tahoma" w:hAnsi="Tahoma" w:cs="Tahoma"/>
          <w:highlight w:val="white"/>
        </w:rPr>
        <w:t>Las demás que le confieran éste u otros ordenamientos</w:t>
      </w:r>
      <w:r w:rsidR="00DE0D72" w:rsidRPr="001078BE">
        <w:rPr>
          <w:rFonts w:ascii="Tahoma" w:hAnsi="Tahoma" w:cs="Tahoma"/>
          <w:highlight w:val="white"/>
        </w:rPr>
        <w:t xml:space="preserve"> jurídico aplicables. </w:t>
      </w:r>
    </w:p>
    <w:p w14:paraId="000000B5" w14:textId="2EA649A4" w:rsidR="004B5011" w:rsidRPr="001078BE" w:rsidRDefault="00C710A1" w:rsidP="001078BE">
      <w:pPr>
        <w:spacing w:after="0" w:line="276" w:lineRule="auto"/>
        <w:jc w:val="center"/>
        <w:rPr>
          <w:rFonts w:ascii="Tahoma" w:hAnsi="Tahoma" w:cs="Tahoma"/>
          <w:b/>
        </w:rPr>
      </w:pPr>
      <w:r w:rsidRPr="001078BE">
        <w:rPr>
          <w:rFonts w:ascii="Tahoma" w:hAnsi="Tahoma" w:cs="Tahoma"/>
          <w:b/>
        </w:rPr>
        <w:t>Capítulo Séptimo</w:t>
      </w:r>
    </w:p>
    <w:p w14:paraId="000000B6" w14:textId="77777777" w:rsidR="004B5011" w:rsidRPr="001078BE" w:rsidRDefault="00C710A1" w:rsidP="001078BE">
      <w:pPr>
        <w:spacing w:after="0" w:line="276" w:lineRule="auto"/>
        <w:jc w:val="center"/>
        <w:rPr>
          <w:rFonts w:ascii="Tahoma" w:hAnsi="Tahoma" w:cs="Tahoma"/>
          <w:b/>
          <w:highlight w:val="yellow"/>
        </w:rPr>
      </w:pPr>
      <w:r w:rsidRPr="001078BE">
        <w:rPr>
          <w:rFonts w:ascii="Tahoma" w:hAnsi="Tahoma" w:cs="Tahoma"/>
          <w:b/>
        </w:rPr>
        <w:t>De la Asamblea Consultiva</w:t>
      </w:r>
    </w:p>
    <w:p w14:paraId="000000B7" w14:textId="77777777" w:rsidR="004B5011" w:rsidRPr="001078BE" w:rsidRDefault="004B5011" w:rsidP="001078BE">
      <w:pPr>
        <w:spacing w:after="0" w:line="276" w:lineRule="auto"/>
        <w:jc w:val="both"/>
        <w:rPr>
          <w:rFonts w:ascii="Tahoma" w:hAnsi="Tahoma" w:cs="Tahoma"/>
          <w:b/>
          <w:highlight w:val="yellow"/>
        </w:rPr>
      </w:pPr>
    </w:p>
    <w:p w14:paraId="000000B8" w14:textId="7C62257C" w:rsidR="004B5011" w:rsidRPr="001078BE" w:rsidRDefault="00090CE1" w:rsidP="001078BE">
      <w:pPr>
        <w:spacing w:line="276" w:lineRule="auto"/>
        <w:jc w:val="both"/>
        <w:rPr>
          <w:rFonts w:ascii="Tahoma" w:hAnsi="Tahoma" w:cs="Tahoma"/>
        </w:rPr>
      </w:pPr>
      <w:r w:rsidRPr="001078BE">
        <w:rPr>
          <w:rFonts w:ascii="Tahoma" w:hAnsi="Tahoma" w:cs="Tahoma"/>
          <w:b/>
        </w:rPr>
        <w:t>Artículo 21</w:t>
      </w:r>
      <w:r w:rsidR="00C710A1" w:rsidRPr="001078BE">
        <w:rPr>
          <w:rFonts w:ascii="Tahoma" w:hAnsi="Tahoma" w:cs="Tahoma"/>
          <w:b/>
        </w:rPr>
        <w:t>.</w:t>
      </w:r>
      <w:r w:rsidR="00C710A1" w:rsidRPr="001078BE">
        <w:rPr>
          <w:rFonts w:ascii="Tahoma" w:hAnsi="Tahoma" w:cs="Tahoma"/>
        </w:rPr>
        <w:t xml:space="preserve"> La Asamblea Consultiva es un órgano ciudadano de opinión, asesoría y promoción de las acciones, políticas públicas, programas y proyectos que diseñe o desarrolle el Instituto en materia de derechos humanos e inclusión social.</w:t>
      </w:r>
    </w:p>
    <w:p w14:paraId="000000B9" w14:textId="6C66095E" w:rsidR="004B5011" w:rsidRPr="001078BE" w:rsidRDefault="00090CE1" w:rsidP="001078BE">
      <w:pPr>
        <w:spacing w:line="276" w:lineRule="auto"/>
        <w:jc w:val="both"/>
        <w:rPr>
          <w:rFonts w:ascii="Tahoma" w:hAnsi="Tahoma" w:cs="Tahoma"/>
        </w:rPr>
      </w:pPr>
      <w:r w:rsidRPr="001078BE">
        <w:rPr>
          <w:rFonts w:ascii="Tahoma" w:hAnsi="Tahoma" w:cs="Tahoma"/>
          <w:b/>
        </w:rPr>
        <w:t>Artículo 22</w:t>
      </w:r>
      <w:r w:rsidR="00C710A1" w:rsidRPr="001078BE">
        <w:rPr>
          <w:rFonts w:ascii="Tahoma" w:hAnsi="Tahoma" w:cs="Tahoma"/>
          <w:b/>
        </w:rPr>
        <w:t>.</w:t>
      </w:r>
      <w:r w:rsidR="00C710A1" w:rsidRPr="001078BE">
        <w:rPr>
          <w:rFonts w:ascii="Tahoma" w:hAnsi="Tahoma" w:cs="Tahoma"/>
        </w:rPr>
        <w:t xml:space="preserve"> La Asamblea Consultiva se integrará </w:t>
      </w:r>
      <w:r w:rsidR="00DE0D72" w:rsidRPr="001078BE">
        <w:rPr>
          <w:rFonts w:ascii="Tahoma" w:hAnsi="Tahoma" w:cs="Tahoma"/>
        </w:rPr>
        <w:t>como mínimo de diez hasta</w:t>
      </w:r>
      <w:r w:rsidR="00C710A1" w:rsidRPr="001078BE">
        <w:rPr>
          <w:rFonts w:ascii="Tahoma" w:hAnsi="Tahoma" w:cs="Tahoma"/>
        </w:rPr>
        <w:t xml:space="preserve"> veinte personas de los sectores público, social y privado tendientes a promover los derechos humanos, prevenir conductas de riesgo y temas relacionados con la salud psicosocial, debiendo prevalecer la participación equitativa de adultos mayores, personas con discapacidad y grupos vulnerables. </w:t>
      </w:r>
    </w:p>
    <w:p w14:paraId="000000BA" w14:textId="77777777" w:rsidR="004B5011" w:rsidRPr="001078BE" w:rsidRDefault="00C710A1" w:rsidP="001078BE">
      <w:pPr>
        <w:spacing w:line="276" w:lineRule="auto"/>
        <w:jc w:val="both"/>
        <w:rPr>
          <w:rFonts w:ascii="Tahoma" w:hAnsi="Tahoma" w:cs="Tahoma"/>
        </w:rPr>
      </w:pPr>
      <w:r w:rsidRPr="001078BE">
        <w:rPr>
          <w:rFonts w:ascii="Tahoma" w:hAnsi="Tahoma" w:cs="Tahoma"/>
        </w:rPr>
        <w:t xml:space="preserve">Las personas que integren la Asamblea Consultiva serán nombradas por la Junta de Gobierno a propuesta del Director. </w:t>
      </w:r>
    </w:p>
    <w:p w14:paraId="000000BB" w14:textId="3003013D" w:rsidR="004B5011" w:rsidRPr="001078BE" w:rsidRDefault="00090CE1" w:rsidP="001078BE">
      <w:pPr>
        <w:spacing w:after="0" w:line="276" w:lineRule="auto"/>
        <w:jc w:val="both"/>
        <w:rPr>
          <w:rFonts w:ascii="Tahoma" w:hAnsi="Tahoma" w:cs="Tahoma"/>
        </w:rPr>
      </w:pPr>
      <w:r w:rsidRPr="001078BE">
        <w:rPr>
          <w:rFonts w:ascii="Tahoma" w:hAnsi="Tahoma" w:cs="Tahoma"/>
          <w:b/>
        </w:rPr>
        <w:lastRenderedPageBreak/>
        <w:t>Artículo 23</w:t>
      </w:r>
      <w:r w:rsidR="00C710A1" w:rsidRPr="001078BE">
        <w:rPr>
          <w:rFonts w:ascii="Tahoma" w:hAnsi="Tahoma" w:cs="Tahoma"/>
          <w:b/>
        </w:rPr>
        <w:t xml:space="preserve">. </w:t>
      </w:r>
      <w:r w:rsidR="00C710A1" w:rsidRPr="001078BE">
        <w:rPr>
          <w:rFonts w:ascii="Tahoma" w:hAnsi="Tahoma" w:cs="Tahoma"/>
        </w:rPr>
        <w:t>El cargo de integrante de la Asamblea Consultiva</w:t>
      </w:r>
      <w:r w:rsidR="00C710A1" w:rsidRPr="001078BE">
        <w:rPr>
          <w:rFonts w:ascii="Tahoma" w:hAnsi="Tahoma" w:cs="Tahoma"/>
          <w:b/>
        </w:rPr>
        <w:t xml:space="preserve"> </w:t>
      </w:r>
      <w:r w:rsidR="00C710A1" w:rsidRPr="001078BE">
        <w:rPr>
          <w:rFonts w:ascii="Tahoma" w:hAnsi="Tahoma" w:cs="Tahoma"/>
        </w:rPr>
        <w:t>es honorífico y no remunerado. Dicho cargo no tendrá relación laboral alguna con el Instituto. Los nombramientos de los integrantes tendrán la duración de la Administración Pública Municipal que corresponda, a partir de su designación y hasta la conclusión de la misma.</w:t>
      </w:r>
    </w:p>
    <w:p w14:paraId="000000BC" w14:textId="77777777" w:rsidR="004B5011" w:rsidRPr="001078BE" w:rsidRDefault="004B5011" w:rsidP="001078BE">
      <w:pPr>
        <w:spacing w:after="0" w:line="276" w:lineRule="auto"/>
        <w:jc w:val="both"/>
        <w:rPr>
          <w:rFonts w:ascii="Tahoma" w:hAnsi="Tahoma" w:cs="Tahoma"/>
        </w:rPr>
      </w:pPr>
    </w:p>
    <w:p w14:paraId="000000BD" w14:textId="22264F35" w:rsidR="004B5011" w:rsidRPr="001078BE" w:rsidRDefault="00090CE1" w:rsidP="001078BE">
      <w:pPr>
        <w:spacing w:line="276" w:lineRule="auto"/>
        <w:jc w:val="both"/>
        <w:rPr>
          <w:rFonts w:ascii="Tahoma" w:hAnsi="Tahoma" w:cs="Tahoma"/>
        </w:rPr>
      </w:pPr>
      <w:r w:rsidRPr="001078BE">
        <w:rPr>
          <w:rFonts w:ascii="Tahoma" w:hAnsi="Tahoma" w:cs="Tahoma"/>
          <w:b/>
        </w:rPr>
        <w:t>Artículo 24</w:t>
      </w:r>
      <w:r w:rsidR="00C710A1" w:rsidRPr="001078BE">
        <w:rPr>
          <w:rFonts w:ascii="Tahoma" w:hAnsi="Tahoma" w:cs="Tahoma"/>
          <w:b/>
        </w:rPr>
        <w:t>.</w:t>
      </w:r>
      <w:r w:rsidR="00C710A1" w:rsidRPr="001078BE">
        <w:rPr>
          <w:rFonts w:ascii="Tahoma" w:hAnsi="Tahoma" w:cs="Tahoma"/>
        </w:rPr>
        <w:t xml:space="preserve"> Son atribuciones de la Asamblea Consultiva:</w:t>
      </w:r>
    </w:p>
    <w:p w14:paraId="000000BE" w14:textId="3D5F33EF" w:rsidR="004B5011" w:rsidRPr="001078BE" w:rsidRDefault="00C710A1" w:rsidP="001078BE">
      <w:pPr>
        <w:pStyle w:val="Prrafodelista"/>
        <w:numPr>
          <w:ilvl w:val="0"/>
          <w:numId w:val="5"/>
        </w:numPr>
        <w:spacing w:after="0" w:line="276" w:lineRule="auto"/>
        <w:jc w:val="both"/>
        <w:rPr>
          <w:rFonts w:ascii="Tahoma" w:hAnsi="Tahoma" w:cs="Tahoma"/>
        </w:rPr>
      </w:pPr>
      <w:r w:rsidRPr="001078BE">
        <w:rPr>
          <w:rFonts w:ascii="Tahoma" w:hAnsi="Tahoma" w:cs="Tahoma"/>
        </w:rPr>
        <w:t xml:space="preserve">Presentar opiniones ante la Junta de Gobierno sobre el desarrollo de los programas y actividades que realice el Instituto; </w:t>
      </w:r>
    </w:p>
    <w:p w14:paraId="000000BF" w14:textId="77777777" w:rsidR="004B5011" w:rsidRPr="001078BE" w:rsidRDefault="00C710A1" w:rsidP="001078BE">
      <w:pPr>
        <w:numPr>
          <w:ilvl w:val="0"/>
          <w:numId w:val="5"/>
        </w:numPr>
        <w:spacing w:after="0" w:line="276" w:lineRule="auto"/>
        <w:jc w:val="both"/>
        <w:rPr>
          <w:rFonts w:ascii="Tahoma" w:hAnsi="Tahoma" w:cs="Tahoma"/>
        </w:rPr>
      </w:pPr>
      <w:r w:rsidRPr="001078BE">
        <w:rPr>
          <w:rFonts w:ascii="Tahoma" w:hAnsi="Tahoma" w:cs="Tahoma"/>
        </w:rPr>
        <w:t xml:space="preserve">Asesorar a la Junta de Gobierno y a la persona titular de la Dirección del Instituto en cuestiones relacionadas con los Derechos Humanos e Inclusión Social; </w:t>
      </w:r>
    </w:p>
    <w:p w14:paraId="000000C0" w14:textId="77777777" w:rsidR="004B5011" w:rsidRPr="001078BE" w:rsidRDefault="00C710A1" w:rsidP="001078BE">
      <w:pPr>
        <w:numPr>
          <w:ilvl w:val="0"/>
          <w:numId w:val="5"/>
        </w:numPr>
        <w:spacing w:after="0" w:line="276" w:lineRule="auto"/>
        <w:jc w:val="both"/>
        <w:rPr>
          <w:rFonts w:ascii="Tahoma" w:hAnsi="Tahoma" w:cs="Tahoma"/>
        </w:rPr>
      </w:pPr>
      <w:r w:rsidRPr="001078BE">
        <w:rPr>
          <w:rFonts w:ascii="Tahoma" w:hAnsi="Tahoma" w:cs="Tahoma"/>
        </w:rPr>
        <w:t xml:space="preserve">Atender las consultas y formular las opiniones que le sean solicitadas por la Junta de Gobierno o por la persona titular de la Dirección del Instituto; </w:t>
      </w:r>
    </w:p>
    <w:p w14:paraId="000000C1" w14:textId="77777777" w:rsidR="004B5011" w:rsidRPr="001078BE" w:rsidRDefault="00C710A1" w:rsidP="001078BE">
      <w:pPr>
        <w:numPr>
          <w:ilvl w:val="0"/>
          <w:numId w:val="5"/>
        </w:numPr>
        <w:spacing w:after="0" w:line="276" w:lineRule="auto"/>
        <w:jc w:val="both"/>
        <w:rPr>
          <w:rFonts w:ascii="Tahoma" w:hAnsi="Tahoma" w:cs="Tahoma"/>
        </w:rPr>
      </w:pPr>
      <w:r w:rsidRPr="001078BE">
        <w:rPr>
          <w:rFonts w:ascii="Tahoma" w:hAnsi="Tahoma" w:cs="Tahoma"/>
        </w:rPr>
        <w:t xml:space="preserve">Contribuir en el impulso y promoción de las acciones, políticas públicas, programas y proyectos en materia de Derechos Humanos e Inclusión. </w:t>
      </w:r>
    </w:p>
    <w:p w14:paraId="000000C2" w14:textId="77777777" w:rsidR="004B5011" w:rsidRPr="001078BE" w:rsidRDefault="00C710A1" w:rsidP="001078BE">
      <w:pPr>
        <w:numPr>
          <w:ilvl w:val="0"/>
          <w:numId w:val="5"/>
        </w:numPr>
        <w:spacing w:after="0" w:line="276" w:lineRule="auto"/>
        <w:jc w:val="both"/>
        <w:rPr>
          <w:rFonts w:ascii="Tahoma" w:hAnsi="Tahoma" w:cs="Tahoma"/>
        </w:rPr>
      </w:pPr>
      <w:r w:rsidRPr="001078BE">
        <w:rPr>
          <w:rFonts w:ascii="Tahoma" w:hAnsi="Tahoma" w:cs="Tahoma"/>
        </w:rPr>
        <w:t xml:space="preserve">Nombrar a las tres personas que formarán parte de la Junta de Gobierno; </w:t>
      </w:r>
    </w:p>
    <w:p w14:paraId="000000C3" w14:textId="77777777" w:rsidR="004B5011" w:rsidRPr="001078BE" w:rsidRDefault="00C710A1" w:rsidP="001078BE">
      <w:pPr>
        <w:numPr>
          <w:ilvl w:val="0"/>
          <w:numId w:val="5"/>
        </w:numPr>
        <w:spacing w:after="0" w:line="276" w:lineRule="auto"/>
        <w:jc w:val="both"/>
        <w:rPr>
          <w:rFonts w:ascii="Tahoma" w:hAnsi="Tahoma" w:cs="Tahoma"/>
        </w:rPr>
      </w:pPr>
      <w:r w:rsidRPr="001078BE">
        <w:rPr>
          <w:rFonts w:ascii="Tahoma" w:hAnsi="Tahoma" w:cs="Tahoma"/>
        </w:rPr>
        <w:t>Participar en las reuniones y eventos que convoque el Instituto para realizar el intercambio de experiencias e información tanto de carácter nacional como internacional sobre temas relacionados con los Derechos Humanos y la Inclusión.</w:t>
      </w:r>
    </w:p>
    <w:p w14:paraId="000000C4" w14:textId="4E047712" w:rsidR="004B5011" w:rsidRPr="001078BE" w:rsidRDefault="00DE0D72" w:rsidP="001078BE">
      <w:pPr>
        <w:numPr>
          <w:ilvl w:val="0"/>
          <w:numId w:val="5"/>
        </w:numPr>
        <w:spacing w:after="0" w:line="276" w:lineRule="auto"/>
        <w:jc w:val="both"/>
        <w:rPr>
          <w:rFonts w:ascii="Tahoma" w:hAnsi="Tahoma" w:cs="Tahoma"/>
        </w:rPr>
      </w:pPr>
      <w:r w:rsidRPr="001078BE">
        <w:rPr>
          <w:rFonts w:ascii="Tahoma" w:hAnsi="Tahoma" w:cs="Tahoma"/>
        </w:rPr>
        <w:t xml:space="preserve">Expedir su estatuto orgánico; </w:t>
      </w:r>
      <w:r w:rsidR="00C710A1" w:rsidRPr="001078BE">
        <w:rPr>
          <w:rFonts w:ascii="Tahoma" w:hAnsi="Tahoma" w:cs="Tahoma"/>
        </w:rPr>
        <w:t xml:space="preserve"> </w:t>
      </w:r>
    </w:p>
    <w:p w14:paraId="000000C5" w14:textId="16510FA4" w:rsidR="004B5011" w:rsidRPr="001078BE" w:rsidRDefault="00C710A1" w:rsidP="001078BE">
      <w:pPr>
        <w:numPr>
          <w:ilvl w:val="0"/>
          <w:numId w:val="5"/>
        </w:numPr>
        <w:spacing w:line="276" w:lineRule="auto"/>
        <w:jc w:val="both"/>
        <w:rPr>
          <w:rFonts w:ascii="Tahoma" w:hAnsi="Tahoma" w:cs="Tahoma"/>
        </w:rPr>
      </w:pPr>
      <w:r w:rsidRPr="001078BE">
        <w:rPr>
          <w:rFonts w:ascii="Tahoma" w:hAnsi="Tahoma" w:cs="Tahoma"/>
        </w:rPr>
        <w:t>Presentar ante la Junta de Gobierno un informe anua</w:t>
      </w:r>
      <w:r w:rsidR="00DE0D72" w:rsidRPr="001078BE">
        <w:rPr>
          <w:rFonts w:ascii="Tahoma" w:hAnsi="Tahoma" w:cs="Tahoma"/>
        </w:rPr>
        <w:t>l de la actividad de su encargo, y</w:t>
      </w:r>
    </w:p>
    <w:p w14:paraId="000000C7" w14:textId="7F2ADA13" w:rsidR="004B5011" w:rsidRPr="001078BE" w:rsidRDefault="00DE0D72" w:rsidP="001078BE">
      <w:pPr>
        <w:numPr>
          <w:ilvl w:val="0"/>
          <w:numId w:val="5"/>
        </w:numPr>
        <w:spacing w:line="276" w:lineRule="auto"/>
        <w:jc w:val="both"/>
        <w:rPr>
          <w:rFonts w:ascii="Tahoma" w:hAnsi="Tahoma" w:cs="Tahoma"/>
          <w:highlight w:val="white"/>
        </w:rPr>
      </w:pPr>
      <w:r w:rsidRPr="001078BE">
        <w:rPr>
          <w:rFonts w:ascii="Tahoma" w:hAnsi="Tahoma" w:cs="Tahoma"/>
          <w:highlight w:val="white"/>
        </w:rPr>
        <w:t xml:space="preserve">Las demás que le confieran éste u otros ordenamientos jurídico aplicables. </w:t>
      </w:r>
    </w:p>
    <w:p w14:paraId="000000C8" w14:textId="77777777" w:rsidR="004B5011" w:rsidRPr="001078BE" w:rsidRDefault="00C710A1" w:rsidP="001078BE">
      <w:pPr>
        <w:pBdr>
          <w:top w:val="nil"/>
          <w:left w:val="nil"/>
          <w:bottom w:val="nil"/>
          <w:right w:val="nil"/>
          <w:between w:val="nil"/>
        </w:pBdr>
        <w:spacing w:after="0" w:line="276" w:lineRule="auto"/>
        <w:jc w:val="center"/>
        <w:rPr>
          <w:rFonts w:ascii="Tahoma" w:hAnsi="Tahoma" w:cs="Tahoma"/>
          <w:b/>
          <w:color w:val="000000"/>
          <w:highlight w:val="white"/>
        </w:rPr>
      </w:pPr>
      <w:r w:rsidRPr="001078BE">
        <w:rPr>
          <w:rFonts w:ascii="Tahoma" w:hAnsi="Tahoma" w:cs="Tahoma"/>
          <w:b/>
          <w:color w:val="000000"/>
          <w:highlight w:val="white"/>
        </w:rPr>
        <w:t xml:space="preserve">Capítulo </w:t>
      </w:r>
      <w:r w:rsidRPr="001078BE">
        <w:rPr>
          <w:rFonts w:ascii="Tahoma" w:hAnsi="Tahoma" w:cs="Tahoma"/>
          <w:b/>
          <w:highlight w:val="white"/>
        </w:rPr>
        <w:t>Octavo</w:t>
      </w:r>
    </w:p>
    <w:p w14:paraId="000000C9" w14:textId="3C63F00E" w:rsidR="004B5011" w:rsidRPr="001078BE" w:rsidRDefault="00C710A1" w:rsidP="001078BE">
      <w:pPr>
        <w:pBdr>
          <w:top w:val="nil"/>
          <w:left w:val="nil"/>
          <w:bottom w:val="nil"/>
          <w:right w:val="nil"/>
          <w:between w:val="nil"/>
        </w:pBdr>
        <w:spacing w:after="0" w:line="276" w:lineRule="auto"/>
        <w:jc w:val="center"/>
        <w:rPr>
          <w:rFonts w:ascii="Tahoma" w:hAnsi="Tahoma" w:cs="Tahoma"/>
          <w:b/>
          <w:color w:val="000000"/>
          <w:highlight w:val="white"/>
        </w:rPr>
      </w:pPr>
      <w:r w:rsidRPr="001078BE">
        <w:rPr>
          <w:rFonts w:ascii="Tahoma" w:hAnsi="Tahoma" w:cs="Tahoma"/>
          <w:b/>
          <w:color w:val="000000"/>
          <w:highlight w:val="white"/>
        </w:rPr>
        <w:t>De las sesiones</w:t>
      </w:r>
    </w:p>
    <w:p w14:paraId="000000CA" w14:textId="77777777" w:rsidR="004B5011" w:rsidRPr="001078BE" w:rsidRDefault="004B5011" w:rsidP="001078BE">
      <w:pPr>
        <w:pBdr>
          <w:top w:val="nil"/>
          <w:left w:val="nil"/>
          <w:bottom w:val="nil"/>
          <w:right w:val="nil"/>
          <w:between w:val="nil"/>
        </w:pBdr>
        <w:spacing w:after="0" w:line="276" w:lineRule="auto"/>
        <w:jc w:val="both"/>
        <w:rPr>
          <w:rFonts w:ascii="Tahoma" w:hAnsi="Tahoma" w:cs="Tahoma"/>
          <w:b/>
          <w:highlight w:val="cyan"/>
        </w:rPr>
      </w:pPr>
    </w:p>
    <w:p w14:paraId="000000CD" w14:textId="73446C3E" w:rsidR="004B5011" w:rsidRPr="001078BE" w:rsidRDefault="00090CE1" w:rsidP="001078BE">
      <w:pPr>
        <w:spacing w:after="0" w:line="276" w:lineRule="auto"/>
        <w:jc w:val="both"/>
        <w:rPr>
          <w:rFonts w:ascii="Tahoma" w:hAnsi="Tahoma" w:cs="Tahoma"/>
        </w:rPr>
      </w:pPr>
      <w:r w:rsidRPr="001078BE">
        <w:rPr>
          <w:rFonts w:ascii="Tahoma" w:hAnsi="Tahoma" w:cs="Tahoma"/>
          <w:b/>
        </w:rPr>
        <w:t>Artículo 25</w:t>
      </w:r>
      <w:r w:rsidR="00C710A1" w:rsidRPr="001078BE">
        <w:rPr>
          <w:rFonts w:ascii="Tahoma" w:hAnsi="Tahoma" w:cs="Tahoma"/>
          <w:b/>
        </w:rPr>
        <w:t>.</w:t>
      </w:r>
      <w:r w:rsidR="00C710A1" w:rsidRPr="001078BE">
        <w:rPr>
          <w:rFonts w:ascii="Tahoma" w:hAnsi="Tahoma" w:cs="Tahoma"/>
        </w:rPr>
        <w:t xml:space="preserve"> </w:t>
      </w:r>
      <w:r w:rsidR="00C710A1" w:rsidRPr="001078BE">
        <w:rPr>
          <w:rFonts w:ascii="Tahoma" w:hAnsi="Tahoma" w:cs="Tahoma"/>
          <w:b/>
        </w:rPr>
        <w:t xml:space="preserve"> </w:t>
      </w:r>
      <w:r w:rsidR="00C710A1" w:rsidRPr="001078BE">
        <w:rPr>
          <w:rFonts w:ascii="Tahoma" w:hAnsi="Tahoma" w:cs="Tahoma"/>
        </w:rPr>
        <w:t xml:space="preserve">Las sesiones serán desahogadas por el Director. El quórum legal requerido para celebrar las sesiones será con la asistencia de la mayoría de sus integrantes, según corresponda. </w:t>
      </w:r>
    </w:p>
    <w:p w14:paraId="000000CE" w14:textId="77777777" w:rsidR="004B5011" w:rsidRPr="001078BE" w:rsidRDefault="004B5011" w:rsidP="001078BE">
      <w:pPr>
        <w:spacing w:after="0" w:line="276" w:lineRule="auto"/>
        <w:jc w:val="both"/>
        <w:rPr>
          <w:rFonts w:ascii="Tahoma" w:hAnsi="Tahoma" w:cs="Tahoma"/>
        </w:rPr>
      </w:pPr>
    </w:p>
    <w:p w14:paraId="000000CF" w14:textId="217D1277" w:rsidR="004B5011" w:rsidRPr="001078BE" w:rsidRDefault="00090CE1" w:rsidP="001078BE">
      <w:pPr>
        <w:spacing w:after="0" w:line="276" w:lineRule="auto"/>
        <w:jc w:val="both"/>
        <w:rPr>
          <w:rFonts w:ascii="Tahoma" w:hAnsi="Tahoma" w:cs="Tahoma"/>
          <w:highlight w:val="yellow"/>
        </w:rPr>
      </w:pPr>
      <w:r w:rsidRPr="001078BE">
        <w:rPr>
          <w:rFonts w:ascii="Tahoma" w:hAnsi="Tahoma" w:cs="Tahoma"/>
          <w:b/>
        </w:rPr>
        <w:t>Artículo 26</w:t>
      </w:r>
      <w:r w:rsidR="00C710A1" w:rsidRPr="001078BE">
        <w:rPr>
          <w:rFonts w:ascii="Tahoma" w:hAnsi="Tahoma" w:cs="Tahoma"/>
          <w:b/>
        </w:rPr>
        <w:t>.</w:t>
      </w:r>
      <w:r w:rsidR="00C710A1" w:rsidRPr="001078BE">
        <w:rPr>
          <w:rFonts w:ascii="Tahoma" w:hAnsi="Tahoma" w:cs="Tahoma"/>
        </w:rPr>
        <w:t xml:space="preserve"> Las sesiones podrán ser ordinarias y extraordinarias. Las sesiones ordinarias se celebrarán al menos dos veces al año y las extraordinarias cuantas veces sea necesario, ambas mediante convocatoria previa; las primeras al menos con diez días hábiles de anticipación a la fecha de celebración de la sesión, y las segundas al menos con dos días hábiles a la fecha de celebración de la sesión. </w:t>
      </w:r>
    </w:p>
    <w:p w14:paraId="000000D0" w14:textId="68741368" w:rsidR="004B5011" w:rsidRPr="001078BE" w:rsidRDefault="00090CE1" w:rsidP="001078BE">
      <w:pPr>
        <w:spacing w:before="240" w:after="240" w:line="276" w:lineRule="auto"/>
        <w:jc w:val="both"/>
        <w:rPr>
          <w:rFonts w:ascii="Tahoma" w:hAnsi="Tahoma" w:cs="Tahoma"/>
        </w:rPr>
      </w:pPr>
      <w:r w:rsidRPr="001078BE">
        <w:rPr>
          <w:rFonts w:ascii="Tahoma" w:hAnsi="Tahoma" w:cs="Tahoma"/>
          <w:b/>
        </w:rPr>
        <w:t>Artículo 27</w:t>
      </w:r>
      <w:r w:rsidR="00C710A1" w:rsidRPr="001078BE">
        <w:rPr>
          <w:rFonts w:ascii="Tahoma" w:hAnsi="Tahoma" w:cs="Tahoma"/>
          <w:b/>
        </w:rPr>
        <w:t xml:space="preserve">. </w:t>
      </w:r>
      <w:r w:rsidR="00C710A1" w:rsidRPr="001078BE">
        <w:rPr>
          <w:rFonts w:ascii="Tahoma" w:hAnsi="Tahoma" w:cs="Tahoma"/>
        </w:rPr>
        <w:t>La Junta de Gobierno será presidida por la persona titular de la Secretaría de Desarrollo Social del Municipio de Querétaro, siendo necesaria la presencia de la persona que ocupe la presidencia o la de su suplente.</w:t>
      </w:r>
      <w:r w:rsidR="00C710A1" w:rsidRPr="001078BE">
        <w:rPr>
          <w:rFonts w:ascii="Tahoma" w:hAnsi="Tahoma" w:cs="Tahoma"/>
          <w:b/>
        </w:rPr>
        <w:t xml:space="preserve"> </w:t>
      </w:r>
      <w:r w:rsidR="00C710A1" w:rsidRPr="001078BE">
        <w:rPr>
          <w:rFonts w:ascii="Tahoma" w:hAnsi="Tahoma" w:cs="Tahoma"/>
        </w:rPr>
        <w:t xml:space="preserve"> Los acuerdos en las sesiones del Consejo se </w:t>
      </w:r>
      <w:r w:rsidR="00C710A1" w:rsidRPr="001078BE">
        <w:rPr>
          <w:rFonts w:ascii="Tahoma" w:hAnsi="Tahoma" w:cs="Tahoma"/>
        </w:rPr>
        <w:lastRenderedPageBreak/>
        <w:t>tomarán por mayoría simple de votos, teniendo voto de calidad en caso de empate quien preside la Junta de Gobierno.</w:t>
      </w:r>
    </w:p>
    <w:p w14:paraId="000000D1" w14:textId="7D0D88B6" w:rsidR="004B5011" w:rsidRPr="001078BE" w:rsidRDefault="00090CE1" w:rsidP="001078BE">
      <w:pPr>
        <w:spacing w:after="0" w:line="276" w:lineRule="auto"/>
        <w:jc w:val="both"/>
        <w:rPr>
          <w:rFonts w:ascii="Tahoma" w:hAnsi="Tahoma" w:cs="Tahoma"/>
        </w:rPr>
      </w:pPr>
      <w:r w:rsidRPr="001078BE">
        <w:rPr>
          <w:rFonts w:ascii="Tahoma" w:hAnsi="Tahoma" w:cs="Tahoma"/>
          <w:b/>
        </w:rPr>
        <w:t>Artículo 28</w:t>
      </w:r>
      <w:r w:rsidR="00C710A1" w:rsidRPr="001078BE">
        <w:rPr>
          <w:rFonts w:ascii="Tahoma" w:hAnsi="Tahoma" w:cs="Tahoma"/>
          <w:b/>
        </w:rPr>
        <w:t>.</w:t>
      </w:r>
      <w:r w:rsidR="00C710A1" w:rsidRPr="001078BE">
        <w:rPr>
          <w:rFonts w:ascii="Tahoma" w:hAnsi="Tahoma" w:cs="Tahoma"/>
        </w:rPr>
        <w:t xml:space="preserve"> Las convocatorias corresponden al titular de la Dirección del Instituto, y contendrán: </w:t>
      </w:r>
    </w:p>
    <w:p w14:paraId="000000D2" w14:textId="77777777" w:rsidR="004B5011" w:rsidRPr="001078BE" w:rsidRDefault="00C710A1" w:rsidP="001078BE">
      <w:pPr>
        <w:numPr>
          <w:ilvl w:val="0"/>
          <w:numId w:val="11"/>
        </w:numPr>
        <w:spacing w:after="0" w:line="276" w:lineRule="auto"/>
        <w:jc w:val="both"/>
        <w:rPr>
          <w:rFonts w:ascii="Tahoma" w:hAnsi="Tahoma" w:cs="Tahoma"/>
        </w:rPr>
      </w:pPr>
      <w:r w:rsidRPr="001078BE">
        <w:rPr>
          <w:rFonts w:ascii="Tahoma" w:hAnsi="Tahoma" w:cs="Tahoma"/>
        </w:rPr>
        <w:t>La fecha de su emisión;</w:t>
      </w:r>
    </w:p>
    <w:p w14:paraId="000000D3" w14:textId="77777777" w:rsidR="004B5011" w:rsidRPr="001078BE" w:rsidRDefault="00C710A1" w:rsidP="001078BE">
      <w:pPr>
        <w:numPr>
          <w:ilvl w:val="0"/>
          <w:numId w:val="11"/>
        </w:numPr>
        <w:spacing w:after="0" w:line="276" w:lineRule="auto"/>
        <w:jc w:val="both"/>
        <w:rPr>
          <w:rFonts w:ascii="Tahoma" w:hAnsi="Tahoma" w:cs="Tahoma"/>
        </w:rPr>
      </w:pPr>
      <w:r w:rsidRPr="001078BE">
        <w:rPr>
          <w:rFonts w:ascii="Tahoma" w:hAnsi="Tahoma" w:cs="Tahoma"/>
        </w:rPr>
        <w:t xml:space="preserve">La fecha, lugar y hora programada para la sesión; </w:t>
      </w:r>
    </w:p>
    <w:p w14:paraId="000000D4" w14:textId="77777777" w:rsidR="004B5011" w:rsidRPr="001078BE" w:rsidRDefault="00C710A1" w:rsidP="001078BE">
      <w:pPr>
        <w:numPr>
          <w:ilvl w:val="0"/>
          <w:numId w:val="11"/>
        </w:numPr>
        <w:spacing w:after="0" w:line="276" w:lineRule="auto"/>
        <w:jc w:val="both"/>
        <w:rPr>
          <w:rFonts w:ascii="Tahoma" w:hAnsi="Tahoma" w:cs="Tahoma"/>
        </w:rPr>
      </w:pPr>
      <w:r w:rsidRPr="001078BE">
        <w:rPr>
          <w:rFonts w:ascii="Tahoma" w:hAnsi="Tahoma" w:cs="Tahoma"/>
        </w:rPr>
        <w:t xml:space="preserve">El orden del día, y </w:t>
      </w:r>
    </w:p>
    <w:p w14:paraId="000000D5" w14:textId="77777777" w:rsidR="004B5011" w:rsidRPr="001078BE" w:rsidRDefault="00C710A1" w:rsidP="001078BE">
      <w:pPr>
        <w:numPr>
          <w:ilvl w:val="0"/>
          <w:numId w:val="11"/>
        </w:numPr>
        <w:spacing w:after="0" w:line="276" w:lineRule="auto"/>
        <w:jc w:val="both"/>
        <w:rPr>
          <w:rFonts w:ascii="Tahoma" w:hAnsi="Tahoma" w:cs="Tahoma"/>
        </w:rPr>
      </w:pPr>
      <w:r w:rsidRPr="001078BE">
        <w:rPr>
          <w:rFonts w:ascii="Tahoma" w:hAnsi="Tahoma" w:cs="Tahoma"/>
        </w:rPr>
        <w:t>La firma del Director.</w:t>
      </w:r>
    </w:p>
    <w:p w14:paraId="000000D6" w14:textId="77777777" w:rsidR="004B5011" w:rsidRPr="001078BE" w:rsidRDefault="004B5011" w:rsidP="001078BE">
      <w:pPr>
        <w:spacing w:after="0" w:line="276" w:lineRule="auto"/>
        <w:jc w:val="both"/>
        <w:rPr>
          <w:rFonts w:ascii="Tahoma" w:hAnsi="Tahoma" w:cs="Tahoma"/>
        </w:rPr>
      </w:pPr>
    </w:p>
    <w:p w14:paraId="000000D7" w14:textId="1EDF8601" w:rsidR="004B5011" w:rsidRPr="001078BE" w:rsidRDefault="00090CE1" w:rsidP="001078BE">
      <w:pPr>
        <w:spacing w:after="0" w:line="276" w:lineRule="auto"/>
        <w:jc w:val="both"/>
        <w:rPr>
          <w:rFonts w:ascii="Tahoma" w:hAnsi="Tahoma" w:cs="Tahoma"/>
        </w:rPr>
      </w:pPr>
      <w:r w:rsidRPr="001078BE">
        <w:rPr>
          <w:rFonts w:ascii="Tahoma" w:hAnsi="Tahoma" w:cs="Tahoma"/>
          <w:b/>
        </w:rPr>
        <w:t>Artículo 29</w:t>
      </w:r>
      <w:r w:rsidR="00C710A1" w:rsidRPr="001078BE">
        <w:rPr>
          <w:rFonts w:ascii="Tahoma" w:hAnsi="Tahoma" w:cs="Tahoma"/>
          <w:b/>
        </w:rPr>
        <w:t>.</w:t>
      </w:r>
      <w:r w:rsidR="00C710A1" w:rsidRPr="001078BE">
        <w:rPr>
          <w:rFonts w:ascii="Tahoma" w:hAnsi="Tahoma" w:cs="Tahoma"/>
        </w:rPr>
        <w:t xml:space="preserve"> Si una vez transcurridos quince minutos de la hora señalada para el inicio de la sesión de la Junta de Gobierno, no hubiera quórum legal, dicha sesión se dará por no realizada, debiendo el Secretario Técnico levantar el acta y emitirse otra convocatoria en los términos establecidos en el presente Reglamento.</w:t>
      </w:r>
    </w:p>
    <w:p w14:paraId="000000D8" w14:textId="77777777" w:rsidR="004B5011" w:rsidRPr="001078BE" w:rsidRDefault="004B5011" w:rsidP="001078BE">
      <w:pPr>
        <w:spacing w:after="0" w:line="276" w:lineRule="auto"/>
        <w:jc w:val="both"/>
        <w:rPr>
          <w:rFonts w:ascii="Tahoma" w:hAnsi="Tahoma" w:cs="Tahoma"/>
        </w:rPr>
      </w:pPr>
    </w:p>
    <w:p w14:paraId="000000D9" w14:textId="6FF89D09" w:rsidR="004B5011" w:rsidRPr="001078BE" w:rsidRDefault="00C710A1" w:rsidP="001078BE">
      <w:pPr>
        <w:spacing w:after="0" w:line="276" w:lineRule="auto"/>
        <w:jc w:val="both"/>
        <w:rPr>
          <w:rFonts w:ascii="Tahoma" w:hAnsi="Tahoma" w:cs="Tahoma"/>
        </w:rPr>
      </w:pPr>
      <w:r w:rsidRPr="001078BE">
        <w:rPr>
          <w:rFonts w:ascii="Tahoma" w:hAnsi="Tahoma" w:cs="Tahoma"/>
          <w:b/>
        </w:rPr>
        <w:t>Art</w:t>
      </w:r>
      <w:r w:rsidR="00090CE1" w:rsidRPr="001078BE">
        <w:rPr>
          <w:rFonts w:ascii="Tahoma" w:hAnsi="Tahoma" w:cs="Tahoma"/>
          <w:b/>
        </w:rPr>
        <w:t>ículo 30</w:t>
      </w:r>
      <w:r w:rsidRPr="001078BE">
        <w:rPr>
          <w:rFonts w:ascii="Tahoma" w:hAnsi="Tahoma" w:cs="Tahoma"/>
          <w:b/>
        </w:rPr>
        <w:t>.</w:t>
      </w:r>
      <w:r w:rsidRPr="001078BE">
        <w:rPr>
          <w:rFonts w:ascii="Tahoma" w:hAnsi="Tahoma" w:cs="Tahoma"/>
        </w:rPr>
        <w:t xml:space="preserve"> La persona titular de la Dirección del Instituto fungirá como Secretario Técnico de la Junta de </w:t>
      </w:r>
      <w:r w:rsidR="00C64663" w:rsidRPr="001078BE">
        <w:rPr>
          <w:rFonts w:ascii="Tahoma" w:hAnsi="Tahoma" w:cs="Tahoma"/>
        </w:rPr>
        <w:t>Gobierno, y tendrá</w:t>
      </w:r>
      <w:r w:rsidRPr="001078BE">
        <w:rPr>
          <w:rFonts w:ascii="Tahoma" w:hAnsi="Tahoma" w:cs="Tahoma"/>
        </w:rPr>
        <w:t xml:space="preserve"> las siguientes atribuciones:</w:t>
      </w:r>
    </w:p>
    <w:p w14:paraId="000000DA" w14:textId="77777777" w:rsidR="004B5011" w:rsidRPr="001078BE" w:rsidRDefault="00C710A1" w:rsidP="001078BE">
      <w:pPr>
        <w:numPr>
          <w:ilvl w:val="0"/>
          <w:numId w:val="12"/>
        </w:numPr>
        <w:spacing w:after="0" w:line="276" w:lineRule="auto"/>
        <w:jc w:val="both"/>
        <w:rPr>
          <w:rFonts w:ascii="Tahoma" w:hAnsi="Tahoma" w:cs="Tahoma"/>
        </w:rPr>
      </w:pPr>
      <w:r w:rsidRPr="001078BE">
        <w:rPr>
          <w:rFonts w:ascii="Tahoma" w:hAnsi="Tahoma" w:cs="Tahoma"/>
        </w:rPr>
        <w:t>Convocar a sesiones;</w:t>
      </w:r>
    </w:p>
    <w:p w14:paraId="000000DB" w14:textId="77777777" w:rsidR="004B5011" w:rsidRPr="001078BE" w:rsidRDefault="00C710A1" w:rsidP="001078BE">
      <w:pPr>
        <w:numPr>
          <w:ilvl w:val="0"/>
          <w:numId w:val="12"/>
        </w:numPr>
        <w:spacing w:after="0" w:line="276" w:lineRule="auto"/>
        <w:jc w:val="both"/>
        <w:rPr>
          <w:rFonts w:ascii="Tahoma" w:hAnsi="Tahoma" w:cs="Tahoma"/>
        </w:rPr>
      </w:pPr>
      <w:r w:rsidRPr="001078BE">
        <w:rPr>
          <w:rFonts w:ascii="Tahoma" w:hAnsi="Tahoma" w:cs="Tahoma"/>
        </w:rPr>
        <w:t>Realizar el pase de lista y corroborar que se cuente con el quórum legal requerido para celebrar las sesiones de la Junta de Gobierno;</w:t>
      </w:r>
    </w:p>
    <w:p w14:paraId="000000DC" w14:textId="77777777" w:rsidR="004B5011" w:rsidRPr="001078BE" w:rsidRDefault="00C710A1" w:rsidP="001078BE">
      <w:pPr>
        <w:numPr>
          <w:ilvl w:val="0"/>
          <w:numId w:val="12"/>
        </w:numPr>
        <w:spacing w:after="0" w:line="276" w:lineRule="auto"/>
        <w:jc w:val="both"/>
        <w:rPr>
          <w:rFonts w:ascii="Tahoma" w:hAnsi="Tahoma" w:cs="Tahoma"/>
        </w:rPr>
      </w:pPr>
      <w:r w:rsidRPr="001078BE">
        <w:rPr>
          <w:rFonts w:ascii="Tahoma" w:hAnsi="Tahoma" w:cs="Tahoma"/>
        </w:rPr>
        <w:t xml:space="preserve">Elaborar el acta de la sesión, que contendrá de manera sucinta los acuerdos tomados; </w:t>
      </w:r>
    </w:p>
    <w:p w14:paraId="000000DD" w14:textId="77777777" w:rsidR="004B5011" w:rsidRPr="001078BE" w:rsidRDefault="00C710A1" w:rsidP="001078BE">
      <w:pPr>
        <w:numPr>
          <w:ilvl w:val="0"/>
          <w:numId w:val="12"/>
        </w:numPr>
        <w:spacing w:after="0" w:line="276" w:lineRule="auto"/>
        <w:jc w:val="both"/>
        <w:rPr>
          <w:rFonts w:ascii="Tahoma" w:hAnsi="Tahoma" w:cs="Tahoma"/>
        </w:rPr>
      </w:pPr>
      <w:r w:rsidRPr="001078BE">
        <w:rPr>
          <w:rFonts w:ascii="Tahoma" w:hAnsi="Tahoma" w:cs="Tahoma"/>
        </w:rPr>
        <w:t>Registrar y computar los votos de los integrantes, y</w:t>
      </w:r>
    </w:p>
    <w:p w14:paraId="000000E0" w14:textId="6A74B686" w:rsidR="004B5011" w:rsidRPr="001078BE" w:rsidRDefault="00C710A1" w:rsidP="001078BE">
      <w:pPr>
        <w:numPr>
          <w:ilvl w:val="0"/>
          <w:numId w:val="12"/>
        </w:numPr>
        <w:spacing w:after="0" w:line="276" w:lineRule="auto"/>
        <w:jc w:val="both"/>
        <w:rPr>
          <w:rFonts w:ascii="Tahoma" w:hAnsi="Tahoma" w:cs="Tahoma"/>
        </w:rPr>
      </w:pPr>
      <w:r w:rsidRPr="001078BE">
        <w:rPr>
          <w:rFonts w:ascii="Tahoma" w:hAnsi="Tahoma" w:cs="Tahoma"/>
        </w:rPr>
        <w:t>Las demás que establezcan este Reglamento y otras disposiciones jurídicas aplicables.</w:t>
      </w:r>
    </w:p>
    <w:p w14:paraId="000000E1" w14:textId="77777777" w:rsidR="004B5011" w:rsidRPr="001078BE" w:rsidRDefault="004B5011" w:rsidP="001078BE">
      <w:pPr>
        <w:pBdr>
          <w:top w:val="nil"/>
          <w:left w:val="nil"/>
          <w:bottom w:val="nil"/>
          <w:right w:val="nil"/>
          <w:between w:val="nil"/>
        </w:pBdr>
        <w:spacing w:after="0" w:line="276" w:lineRule="auto"/>
        <w:jc w:val="both"/>
        <w:rPr>
          <w:rFonts w:ascii="Tahoma" w:hAnsi="Tahoma" w:cs="Tahoma"/>
          <w:b/>
          <w:highlight w:val="cyan"/>
        </w:rPr>
      </w:pPr>
    </w:p>
    <w:p w14:paraId="000000E2" w14:textId="45B49CD3" w:rsidR="004B5011" w:rsidRPr="001078BE" w:rsidRDefault="00090CE1" w:rsidP="001078BE">
      <w:pPr>
        <w:spacing w:after="0" w:line="276" w:lineRule="auto"/>
        <w:jc w:val="both"/>
        <w:rPr>
          <w:rFonts w:ascii="Tahoma" w:hAnsi="Tahoma" w:cs="Tahoma"/>
        </w:rPr>
      </w:pPr>
      <w:r w:rsidRPr="001078BE">
        <w:rPr>
          <w:rFonts w:ascii="Tahoma" w:hAnsi="Tahoma" w:cs="Tahoma"/>
          <w:b/>
        </w:rPr>
        <w:t>Artículo 31</w:t>
      </w:r>
      <w:r w:rsidR="00C710A1" w:rsidRPr="001078BE">
        <w:rPr>
          <w:rFonts w:ascii="Tahoma" w:hAnsi="Tahoma" w:cs="Tahoma"/>
          <w:b/>
        </w:rPr>
        <w:t>.</w:t>
      </w:r>
      <w:r w:rsidR="00896C24" w:rsidRPr="001078BE">
        <w:rPr>
          <w:rFonts w:ascii="Tahoma" w:hAnsi="Tahoma" w:cs="Tahoma"/>
        </w:rPr>
        <w:t xml:space="preserve"> </w:t>
      </w:r>
      <w:r w:rsidR="00C710A1" w:rsidRPr="001078BE">
        <w:rPr>
          <w:rFonts w:ascii="Tahoma" w:hAnsi="Tahoma" w:cs="Tahoma"/>
        </w:rPr>
        <w:t xml:space="preserve">La Asamblea </w:t>
      </w:r>
      <w:r w:rsidR="00C64663" w:rsidRPr="001078BE">
        <w:rPr>
          <w:rFonts w:ascii="Tahoma" w:hAnsi="Tahoma" w:cs="Tahoma"/>
        </w:rPr>
        <w:t>Consultiva en</w:t>
      </w:r>
      <w:r w:rsidR="00C710A1" w:rsidRPr="001078BE">
        <w:rPr>
          <w:rFonts w:ascii="Tahoma" w:hAnsi="Tahoma" w:cs="Tahoma"/>
        </w:rPr>
        <w:t xml:space="preserve"> su primera sesión designará a uno de sus integrantes a fin de que presida las sesiones por el periodo de un año; al término del mismo, o en caso de que la persona integrante designada no pueda cumplir con tal responsabilidad, se designará al sustituto. </w:t>
      </w:r>
    </w:p>
    <w:p w14:paraId="000000E3" w14:textId="77777777" w:rsidR="004B5011" w:rsidRPr="001078BE" w:rsidRDefault="004B5011" w:rsidP="001078BE">
      <w:pPr>
        <w:spacing w:after="0" w:line="276" w:lineRule="auto"/>
        <w:jc w:val="both"/>
        <w:rPr>
          <w:rFonts w:ascii="Tahoma" w:hAnsi="Tahoma" w:cs="Tahoma"/>
        </w:rPr>
      </w:pPr>
    </w:p>
    <w:p w14:paraId="000000E4" w14:textId="2B947990" w:rsidR="004B5011" w:rsidRPr="001078BE" w:rsidRDefault="00090CE1" w:rsidP="001078BE">
      <w:pPr>
        <w:spacing w:after="0" w:line="276" w:lineRule="auto"/>
        <w:jc w:val="both"/>
        <w:rPr>
          <w:rFonts w:ascii="Tahoma" w:hAnsi="Tahoma" w:cs="Tahoma"/>
        </w:rPr>
      </w:pPr>
      <w:r w:rsidRPr="001078BE">
        <w:rPr>
          <w:rFonts w:ascii="Tahoma" w:hAnsi="Tahoma" w:cs="Tahoma"/>
          <w:b/>
        </w:rPr>
        <w:t>Artículo 32</w:t>
      </w:r>
      <w:r w:rsidR="00C710A1" w:rsidRPr="001078BE">
        <w:rPr>
          <w:rFonts w:ascii="Tahoma" w:hAnsi="Tahoma" w:cs="Tahoma"/>
          <w:b/>
        </w:rPr>
        <w:t>.</w:t>
      </w:r>
      <w:r w:rsidR="00896C24" w:rsidRPr="001078BE">
        <w:rPr>
          <w:rFonts w:ascii="Tahoma" w:hAnsi="Tahoma" w:cs="Tahoma"/>
          <w:b/>
        </w:rPr>
        <w:t xml:space="preserve"> </w:t>
      </w:r>
      <w:r w:rsidR="00C710A1" w:rsidRPr="001078BE">
        <w:rPr>
          <w:rFonts w:ascii="Tahoma" w:hAnsi="Tahoma" w:cs="Tahoma"/>
        </w:rPr>
        <w:t xml:space="preserve">Es causa de separación del cargo de integrante de la Asamblea Constitutiva, incurrir en tres inasistencias consecutivas sin causa justificada. La Junta de Gobierno determinará su destitución y designará al sustituto. </w:t>
      </w:r>
    </w:p>
    <w:p w14:paraId="000000E5" w14:textId="77777777" w:rsidR="004B5011" w:rsidRPr="001078BE" w:rsidRDefault="004B5011" w:rsidP="001078BE">
      <w:pPr>
        <w:spacing w:after="0" w:line="276" w:lineRule="auto"/>
        <w:jc w:val="both"/>
        <w:rPr>
          <w:rFonts w:ascii="Tahoma" w:hAnsi="Tahoma" w:cs="Tahoma"/>
          <w:b/>
        </w:rPr>
      </w:pPr>
    </w:p>
    <w:p w14:paraId="000000E8" w14:textId="34D90A04" w:rsidR="004B5011" w:rsidRPr="001078BE" w:rsidRDefault="00090CE1" w:rsidP="001078BE">
      <w:pPr>
        <w:spacing w:after="0" w:line="276" w:lineRule="auto"/>
        <w:jc w:val="both"/>
        <w:rPr>
          <w:rFonts w:ascii="Tahoma" w:hAnsi="Tahoma" w:cs="Tahoma"/>
          <w:b/>
        </w:rPr>
      </w:pPr>
      <w:r w:rsidRPr="001078BE">
        <w:rPr>
          <w:rFonts w:ascii="Tahoma" w:hAnsi="Tahoma" w:cs="Tahoma"/>
          <w:b/>
        </w:rPr>
        <w:t>Artículo 33</w:t>
      </w:r>
      <w:r w:rsidR="00C710A1" w:rsidRPr="001078BE">
        <w:rPr>
          <w:rFonts w:ascii="Tahoma" w:hAnsi="Tahoma" w:cs="Tahoma"/>
          <w:b/>
        </w:rPr>
        <w:t>.</w:t>
      </w:r>
      <w:r w:rsidR="00896C24" w:rsidRPr="001078BE">
        <w:rPr>
          <w:rFonts w:ascii="Tahoma" w:hAnsi="Tahoma" w:cs="Tahoma"/>
          <w:b/>
        </w:rPr>
        <w:t xml:space="preserve"> </w:t>
      </w:r>
      <w:r w:rsidR="00C710A1" w:rsidRPr="001078BE">
        <w:rPr>
          <w:rFonts w:ascii="Tahoma" w:hAnsi="Tahoma" w:cs="Tahoma"/>
        </w:rPr>
        <w:t>La Asamblea podrá emitir opiniones cuando se sustenten por más de la mitad de sus integrantes.</w:t>
      </w:r>
    </w:p>
    <w:p w14:paraId="000000E9" w14:textId="77777777" w:rsidR="004B5011" w:rsidRPr="001078BE" w:rsidRDefault="004B5011" w:rsidP="001078BE">
      <w:pPr>
        <w:pBdr>
          <w:top w:val="nil"/>
          <w:left w:val="nil"/>
          <w:bottom w:val="nil"/>
          <w:right w:val="nil"/>
          <w:between w:val="nil"/>
        </w:pBdr>
        <w:spacing w:after="0" w:line="276" w:lineRule="auto"/>
        <w:ind w:left="1080"/>
        <w:jc w:val="both"/>
        <w:rPr>
          <w:rFonts w:ascii="Tahoma" w:hAnsi="Tahoma" w:cs="Tahoma"/>
          <w:b/>
        </w:rPr>
      </w:pPr>
    </w:p>
    <w:p w14:paraId="000000EA" w14:textId="77777777" w:rsidR="004B5011" w:rsidRPr="001078BE" w:rsidRDefault="00C710A1" w:rsidP="001078BE">
      <w:pPr>
        <w:pBdr>
          <w:top w:val="nil"/>
          <w:left w:val="nil"/>
          <w:bottom w:val="nil"/>
          <w:right w:val="nil"/>
          <w:between w:val="nil"/>
        </w:pBdr>
        <w:spacing w:after="0" w:line="276" w:lineRule="auto"/>
        <w:ind w:left="1080"/>
        <w:jc w:val="center"/>
        <w:rPr>
          <w:rFonts w:ascii="Tahoma" w:hAnsi="Tahoma" w:cs="Tahoma"/>
          <w:b/>
        </w:rPr>
      </w:pPr>
      <w:r w:rsidRPr="001078BE">
        <w:rPr>
          <w:rFonts w:ascii="Tahoma" w:hAnsi="Tahoma" w:cs="Tahoma"/>
          <w:b/>
          <w:color w:val="000000"/>
        </w:rPr>
        <w:t xml:space="preserve">Capítulo </w:t>
      </w:r>
      <w:r w:rsidRPr="001078BE">
        <w:rPr>
          <w:rFonts w:ascii="Tahoma" w:hAnsi="Tahoma" w:cs="Tahoma"/>
          <w:b/>
        </w:rPr>
        <w:t>Noveno</w:t>
      </w:r>
    </w:p>
    <w:p w14:paraId="000000EB" w14:textId="60FD219D" w:rsidR="004B5011" w:rsidRPr="001078BE" w:rsidRDefault="00C710A1" w:rsidP="001078BE">
      <w:pPr>
        <w:pBdr>
          <w:top w:val="nil"/>
          <w:left w:val="nil"/>
          <w:bottom w:val="nil"/>
          <w:right w:val="nil"/>
          <w:between w:val="nil"/>
        </w:pBdr>
        <w:spacing w:after="0" w:line="276" w:lineRule="auto"/>
        <w:ind w:left="1080"/>
        <w:jc w:val="center"/>
        <w:rPr>
          <w:rFonts w:ascii="Tahoma" w:hAnsi="Tahoma" w:cs="Tahoma"/>
          <w:b/>
        </w:rPr>
      </w:pPr>
      <w:r w:rsidRPr="001078BE">
        <w:rPr>
          <w:rFonts w:ascii="Tahoma" w:hAnsi="Tahoma" w:cs="Tahoma"/>
          <w:b/>
        </w:rPr>
        <w:t>del Comité para la Atención Integral de Personas en Situación de Calle</w:t>
      </w:r>
    </w:p>
    <w:p w14:paraId="000000EC" w14:textId="77777777" w:rsidR="004B5011" w:rsidRPr="001078BE" w:rsidRDefault="004B5011" w:rsidP="001078BE">
      <w:pPr>
        <w:pBdr>
          <w:top w:val="nil"/>
          <w:left w:val="nil"/>
          <w:bottom w:val="nil"/>
          <w:right w:val="nil"/>
          <w:between w:val="nil"/>
        </w:pBdr>
        <w:spacing w:after="0" w:line="276" w:lineRule="auto"/>
        <w:ind w:left="1080"/>
        <w:jc w:val="center"/>
        <w:rPr>
          <w:rFonts w:ascii="Tahoma" w:hAnsi="Tahoma" w:cs="Tahoma"/>
          <w:b/>
        </w:rPr>
      </w:pPr>
    </w:p>
    <w:p w14:paraId="000000ED" w14:textId="5607195C" w:rsidR="004B5011" w:rsidRPr="001078BE" w:rsidRDefault="00090CE1" w:rsidP="001078BE">
      <w:pPr>
        <w:spacing w:line="276" w:lineRule="auto"/>
        <w:jc w:val="both"/>
        <w:rPr>
          <w:rFonts w:ascii="Tahoma" w:hAnsi="Tahoma" w:cs="Tahoma"/>
        </w:rPr>
      </w:pPr>
      <w:r w:rsidRPr="001078BE">
        <w:rPr>
          <w:rFonts w:ascii="Tahoma" w:hAnsi="Tahoma" w:cs="Tahoma"/>
          <w:b/>
        </w:rPr>
        <w:lastRenderedPageBreak/>
        <w:t>Artículo 34</w:t>
      </w:r>
      <w:r w:rsidR="00C710A1" w:rsidRPr="001078BE">
        <w:rPr>
          <w:rFonts w:ascii="Tahoma" w:hAnsi="Tahoma" w:cs="Tahoma"/>
          <w:b/>
        </w:rPr>
        <w:t>.</w:t>
      </w:r>
      <w:r w:rsidR="00C710A1" w:rsidRPr="001078BE">
        <w:rPr>
          <w:rFonts w:ascii="Tahoma" w:hAnsi="Tahoma" w:cs="Tahoma"/>
        </w:rPr>
        <w:t xml:space="preserve"> El Comité tiene como objetivo ser el impulsor de planes de acción en temas de sensibilización de las personas en situación de calle, contribuyendo al desarrollo de proyectos de vida para mejorar su situación social, en observancia al Manual y demás disposiciones legales y administrativas aplicables.</w:t>
      </w:r>
    </w:p>
    <w:p w14:paraId="000000EE" w14:textId="2955377B" w:rsidR="004B5011" w:rsidRPr="001078BE" w:rsidRDefault="00090CE1" w:rsidP="001078BE">
      <w:pPr>
        <w:spacing w:line="276" w:lineRule="auto"/>
        <w:jc w:val="both"/>
        <w:rPr>
          <w:rFonts w:ascii="Tahoma" w:hAnsi="Tahoma" w:cs="Tahoma"/>
        </w:rPr>
      </w:pPr>
      <w:r w:rsidRPr="001078BE">
        <w:rPr>
          <w:rFonts w:ascii="Tahoma" w:hAnsi="Tahoma" w:cs="Tahoma"/>
          <w:b/>
        </w:rPr>
        <w:t>Artículo 35</w:t>
      </w:r>
      <w:r w:rsidR="00C710A1" w:rsidRPr="001078BE">
        <w:rPr>
          <w:rFonts w:ascii="Tahoma" w:hAnsi="Tahoma" w:cs="Tahoma"/>
          <w:b/>
        </w:rPr>
        <w:t>.</w:t>
      </w:r>
      <w:r w:rsidR="00C710A1" w:rsidRPr="001078BE">
        <w:rPr>
          <w:rFonts w:ascii="Tahoma" w:hAnsi="Tahoma" w:cs="Tahoma"/>
        </w:rPr>
        <w:t xml:space="preserve"> Corresponde al Comité </w:t>
      </w:r>
    </w:p>
    <w:p w14:paraId="484E0D1A" w14:textId="77777777" w:rsidR="00F407E9" w:rsidRPr="001078BE" w:rsidRDefault="00C710A1" w:rsidP="001078BE">
      <w:pPr>
        <w:pStyle w:val="Prrafodelista"/>
        <w:numPr>
          <w:ilvl w:val="0"/>
          <w:numId w:val="15"/>
        </w:numPr>
        <w:spacing w:line="276" w:lineRule="auto"/>
        <w:ind w:left="709" w:hanging="349"/>
        <w:jc w:val="both"/>
        <w:rPr>
          <w:rFonts w:ascii="Tahoma" w:hAnsi="Tahoma" w:cs="Tahoma"/>
        </w:rPr>
      </w:pPr>
      <w:r w:rsidRPr="001078BE">
        <w:rPr>
          <w:rFonts w:ascii="Tahoma" w:hAnsi="Tahoma" w:cs="Tahoma"/>
        </w:rPr>
        <w:t>Aprobar los programas de acción referentes a la difusión, capacitación y sensibilización de las personas en situación de calle;</w:t>
      </w:r>
    </w:p>
    <w:p w14:paraId="0BB422D8" w14:textId="77777777" w:rsidR="00F407E9" w:rsidRPr="001078BE" w:rsidRDefault="00C710A1" w:rsidP="001078BE">
      <w:pPr>
        <w:pStyle w:val="Prrafodelista"/>
        <w:numPr>
          <w:ilvl w:val="0"/>
          <w:numId w:val="15"/>
        </w:numPr>
        <w:spacing w:line="276" w:lineRule="auto"/>
        <w:ind w:left="709" w:hanging="349"/>
        <w:jc w:val="both"/>
        <w:rPr>
          <w:rFonts w:ascii="Tahoma" w:hAnsi="Tahoma" w:cs="Tahoma"/>
        </w:rPr>
      </w:pPr>
      <w:r w:rsidRPr="001078BE">
        <w:rPr>
          <w:rFonts w:ascii="Tahoma" w:hAnsi="Tahoma" w:cs="Tahoma"/>
        </w:rPr>
        <w:t>Aprobar y modificar el Manual, por el que se regirá los lineamientos para la atención integral a las personas en situación de calle y que se consideren necesarios para el cumplimiento de su objetivo;</w:t>
      </w:r>
    </w:p>
    <w:p w14:paraId="7E9692E0" w14:textId="77777777" w:rsidR="00F407E9" w:rsidRPr="001078BE" w:rsidRDefault="00C710A1" w:rsidP="001078BE">
      <w:pPr>
        <w:pStyle w:val="Prrafodelista"/>
        <w:numPr>
          <w:ilvl w:val="0"/>
          <w:numId w:val="15"/>
        </w:numPr>
        <w:spacing w:line="276" w:lineRule="auto"/>
        <w:ind w:left="709" w:hanging="349"/>
        <w:jc w:val="both"/>
        <w:rPr>
          <w:rFonts w:ascii="Tahoma" w:hAnsi="Tahoma" w:cs="Tahoma"/>
        </w:rPr>
      </w:pPr>
      <w:r w:rsidRPr="001078BE">
        <w:rPr>
          <w:rFonts w:ascii="Tahoma" w:hAnsi="Tahoma" w:cs="Tahoma"/>
        </w:rPr>
        <w:t xml:space="preserve">Elaborar y proponer los lineamientos mínimos para la atención integral a las personas en situación de calle que deberá contener el Manual; </w:t>
      </w:r>
    </w:p>
    <w:p w14:paraId="1D3A6098" w14:textId="77777777" w:rsidR="00F407E9" w:rsidRPr="001078BE" w:rsidRDefault="00C710A1" w:rsidP="001078BE">
      <w:pPr>
        <w:pStyle w:val="Prrafodelista"/>
        <w:numPr>
          <w:ilvl w:val="0"/>
          <w:numId w:val="15"/>
        </w:numPr>
        <w:spacing w:line="276" w:lineRule="auto"/>
        <w:ind w:left="709" w:hanging="349"/>
        <w:jc w:val="both"/>
        <w:rPr>
          <w:rFonts w:ascii="Tahoma" w:hAnsi="Tahoma" w:cs="Tahoma"/>
        </w:rPr>
      </w:pPr>
      <w:r w:rsidRPr="001078BE">
        <w:rPr>
          <w:rFonts w:ascii="Tahoma" w:hAnsi="Tahoma" w:cs="Tahoma"/>
        </w:rPr>
        <w:t xml:space="preserve">Verificar el cumplimiento de las medidas de protección establecidas dentro del Manual, así como la máxima protección a la dignidad y libertad de las personas en situación de calle; </w:t>
      </w:r>
    </w:p>
    <w:p w14:paraId="09DCC4DF" w14:textId="77777777" w:rsidR="00F407E9" w:rsidRPr="001078BE" w:rsidRDefault="00C710A1" w:rsidP="001078BE">
      <w:pPr>
        <w:pStyle w:val="Prrafodelista"/>
        <w:numPr>
          <w:ilvl w:val="0"/>
          <w:numId w:val="15"/>
        </w:numPr>
        <w:spacing w:line="276" w:lineRule="auto"/>
        <w:ind w:left="709" w:hanging="349"/>
        <w:jc w:val="both"/>
        <w:rPr>
          <w:rFonts w:ascii="Tahoma" w:hAnsi="Tahoma" w:cs="Tahoma"/>
        </w:rPr>
      </w:pPr>
      <w:r w:rsidRPr="001078BE">
        <w:rPr>
          <w:rFonts w:ascii="Tahoma" w:hAnsi="Tahoma" w:cs="Tahoma"/>
        </w:rPr>
        <w:t xml:space="preserve">Evaluar la evolución de las personas que viven en situación de calle; </w:t>
      </w:r>
    </w:p>
    <w:p w14:paraId="61FB2579" w14:textId="77777777" w:rsidR="00F407E9" w:rsidRPr="001078BE" w:rsidRDefault="00C710A1" w:rsidP="001078BE">
      <w:pPr>
        <w:pStyle w:val="Prrafodelista"/>
        <w:numPr>
          <w:ilvl w:val="0"/>
          <w:numId w:val="15"/>
        </w:numPr>
        <w:spacing w:line="276" w:lineRule="auto"/>
        <w:ind w:left="709" w:hanging="349"/>
        <w:jc w:val="both"/>
        <w:rPr>
          <w:rFonts w:ascii="Tahoma" w:hAnsi="Tahoma" w:cs="Tahoma"/>
        </w:rPr>
      </w:pPr>
      <w:r w:rsidRPr="001078BE">
        <w:rPr>
          <w:rFonts w:ascii="Tahoma" w:hAnsi="Tahoma" w:cs="Tahoma"/>
        </w:rPr>
        <w:t xml:space="preserve">Vigilar que las áreas den cumplimiento a las disposiciones contenidas en el Manual; </w:t>
      </w:r>
    </w:p>
    <w:p w14:paraId="3EABACB9" w14:textId="77777777" w:rsidR="00F407E9" w:rsidRPr="001078BE" w:rsidRDefault="00C710A1" w:rsidP="001078BE">
      <w:pPr>
        <w:pStyle w:val="Prrafodelista"/>
        <w:numPr>
          <w:ilvl w:val="0"/>
          <w:numId w:val="15"/>
        </w:numPr>
        <w:spacing w:line="276" w:lineRule="auto"/>
        <w:ind w:left="709" w:hanging="349"/>
        <w:jc w:val="both"/>
        <w:rPr>
          <w:rFonts w:ascii="Tahoma" w:hAnsi="Tahoma" w:cs="Tahoma"/>
        </w:rPr>
      </w:pPr>
      <w:r w:rsidRPr="001078BE">
        <w:rPr>
          <w:rFonts w:ascii="Tahoma" w:hAnsi="Tahoma" w:cs="Tahoma"/>
        </w:rPr>
        <w:t>Promover acciones para la reinserción social y laboral de las personas en situación de calle, a través de la colaboración con instituciones públicas y</w:t>
      </w:r>
      <w:r w:rsidR="00F407E9" w:rsidRPr="001078BE">
        <w:rPr>
          <w:rFonts w:ascii="Tahoma" w:hAnsi="Tahoma" w:cs="Tahoma"/>
        </w:rPr>
        <w:t xml:space="preserve"> privadas y bolsas de empleo; y</w:t>
      </w:r>
    </w:p>
    <w:p w14:paraId="3CF1DBB1" w14:textId="77777777" w:rsidR="00F407E9" w:rsidRPr="001078BE" w:rsidRDefault="00C710A1" w:rsidP="001078BE">
      <w:pPr>
        <w:pStyle w:val="Prrafodelista"/>
        <w:numPr>
          <w:ilvl w:val="0"/>
          <w:numId w:val="15"/>
        </w:numPr>
        <w:spacing w:line="276" w:lineRule="auto"/>
        <w:ind w:left="709" w:hanging="349"/>
        <w:jc w:val="both"/>
        <w:rPr>
          <w:rFonts w:ascii="Tahoma" w:hAnsi="Tahoma" w:cs="Tahoma"/>
        </w:rPr>
      </w:pPr>
      <w:r w:rsidRPr="001078BE">
        <w:rPr>
          <w:rFonts w:ascii="Tahoma" w:hAnsi="Tahoma" w:cs="Tahoma"/>
        </w:rPr>
        <w:t xml:space="preserve">Las </w:t>
      </w:r>
    </w:p>
    <w:p w14:paraId="000000F9" w14:textId="3D63E917" w:rsidR="004B5011" w:rsidRPr="001078BE" w:rsidRDefault="00C710A1" w:rsidP="001078BE">
      <w:pPr>
        <w:pStyle w:val="Prrafodelista"/>
        <w:numPr>
          <w:ilvl w:val="0"/>
          <w:numId w:val="15"/>
        </w:numPr>
        <w:spacing w:line="276" w:lineRule="auto"/>
        <w:ind w:left="709" w:hanging="349"/>
        <w:jc w:val="both"/>
        <w:rPr>
          <w:rFonts w:ascii="Tahoma" w:hAnsi="Tahoma" w:cs="Tahoma"/>
        </w:rPr>
      </w:pPr>
      <w:r w:rsidRPr="001078BE">
        <w:rPr>
          <w:rFonts w:ascii="Tahoma" w:hAnsi="Tahoma" w:cs="Tahoma"/>
        </w:rPr>
        <w:t xml:space="preserve">demás que le confiere </w:t>
      </w:r>
      <w:r w:rsidR="00C64663" w:rsidRPr="001078BE">
        <w:rPr>
          <w:rFonts w:ascii="Tahoma" w:hAnsi="Tahoma" w:cs="Tahoma"/>
        </w:rPr>
        <w:t>su reglamento</w:t>
      </w:r>
      <w:r w:rsidRPr="001078BE">
        <w:rPr>
          <w:rFonts w:ascii="Tahoma" w:hAnsi="Tahoma" w:cs="Tahoma"/>
        </w:rPr>
        <w:t xml:space="preserve"> y demás disposiciones legales aplicables. </w:t>
      </w:r>
    </w:p>
    <w:p w14:paraId="000000FA" w14:textId="0DE50506" w:rsidR="004B5011" w:rsidRPr="001078BE" w:rsidRDefault="00090CE1" w:rsidP="001078BE">
      <w:pPr>
        <w:spacing w:line="276" w:lineRule="auto"/>
        <w:jc w:val="both"/>
        <w:rPr>
          <w:rFonts w:ascii="Tahoma" w:hAnsi="Tahoma" w:cs="Tahoma"/>
          <w:b/>
        </w:rPr>
      </w:pPr>
      <w:r w:rsidRPr="001078BE">
        <w:rPr>
          <w:rFonts w:ascii="Tahoma" w:hAnsi="Tahoma" w:cs="Tahoma"/>
          <w:b/>
        </w:rPr>
        <w:t>Artículo 36</w:t>
      </w:r>
      <w:r w:rsidR="00C710A1" w:rsidRPr="001078BE">
        <w:rPr>
          <w:rFonts w:ascii="Tahoma" w:hAnsi="Tahoma" w:cs="Tahoma"/>
          <w:b/>
        </w:rPr>
        <w:t>.</w:t>
      </w:r>
      <w:r w:rsidR="00C710A1" w:rsidRPr="001078BE">
        <w:rPr>
          <w:rFonts w:ascii="Tahoma" w:hAnsi="Tahoma" w:cs="Tahoma"/>
        </w:rPr>
        <w:t xml:space="preserve"> El Comité para la Atención Integral de Personas en Situación de Calle se regirá por lo dispuesto en la normatividad aplicable. </w:t>
      </w:r>
    </w:p>
    <w:p w14:paraId="000000FB" w14:textId="69FF61FE" w:rsidR="004B5011" w:rsidRPr="001078BE" w:rsidRDefault="00C710A1" w:rsidP="001078BE">
      <w:pPr>
        <w:pBdr>
          <w:top w:val="nil"/>
          <w:left w:val="nil"/>
          <w:bottom w:val="nil"/>
          <w:right w:val="nil"/>
          <w:between w:val="nil"/>
        </w:pBdr>
        <w:spacing w:after="0" w:line="276" w:lineRule="auto"/>
        <w:jc w:val="center"/>
        <w:rPr>
          <w:rFonts w:ascii="Tahoma" w:hAnsi="Tahoma" w:cs="Tahoma"/>
          <w:b/>
        </w:rPr>
      </w:pPr>
      <w:r w:rsidRPr="001078BE">
        <w:rPr>
          <w:rFonts w:ascii="Tahoma" w:hAnsi="Tahoma" w:cs="Tahoma"/>
          <w:b/>
        </w:rPr>
        <w:t>Capítulo Décimo</w:t>
      </w:r>
    </w:p>
    <w:p w14:paraId="000000FC" w14:textId="7C985A1D" w:rsidR="004B5011" w:rsidRPr="001078BE" w:rsidRDefault="00C710A1" w:rsidP="001078BE">
      <w:pPr>
        <w:pBdr>
          <w:top w:val="nil"/>
          <w:left w:val="nil"/>
          <w:bottom w:val="nil"/>
          <w:right w:val="nil"/>
          <w:between w:val="nil"/>
        </w:pBdr>
        <w:spacing w:after="0" w:line="276" w:lineRule="auto"/>
        <w:jc w:val="center"/>
        <w:rPr>
          <w:rFonts w:ascii="Tahoma" w:hAnsi="Tahoma" w:cs="Tahoma"/>
          <w:b/>
          <w:color w:val="000000"/>
        </w:rPr>
      </w:pPr>
      <w:r w:rsidRPr="001078BE">
        <w:rPr>
          <w:rFonts w:ascii="Tahoma" w:hAnsi="Tahoma" w:cs="Tahoma"/>
          <w:b/>
          <w:color w:val="000000"/>
        </w:rPr>
        <w:t>Del Programa</w:t>
      </w:r>
    </w:p>
    <w:p w14:paraId="7BC60617" w14:textId="77777777" w:rsidR="00F407E9" w:rsidRPr="001078BE" w:rsidRDefault="00F407E9" w:rsidP="001078BE">
      <w:pPr>
        <w:pBdr>
          <w:top w:val="nil"/>
          <w:left w:val="nil"/>
          <w:bottom w:val="nil"/>
          <w:right w:val="nil"/>
          <w:between w:val="nil"/>
        </w:pBdr>
        <w:spacing w:after="0" w:line="276" w:lineRule="auto"/>
        <w:jc w:val="center"/>
        <w:rPr>
          <w:rFonts w:ascii="Tahoma" w:hAnsi="Tahoma" w:cs="Tahoma"/>
          <w:b/>
          <w:color w:val="000000"/>
        </w:rPr>
      </w:pPr>
    </w:p>
    <w:p w14:paraId="000000FD" w14:textId="23798F49" w:rsidR="004B5011" w:rsidRPr="001078BE" w:rsidRDefault="00090CE1" w:rsidP="001078BE">
      <w:pPr>
        <w:spacing w:line="276" w:lineRule="auto"/>
        <w:jc w:val="both"/>
        <w:rPr>
          <w:rFonts w:ascii="Tahoma" w:hAnsi="Tahoma" w:cs="Tahoma"/>
        </w:rPr>
      </w:pPr>
      <w:r w:rsidRPr="001078BE">
        <w:rPr>
          <w:rFonts w:ascii="Tahoma" w:hAnsi="Tahoma" w:cs="Tahoma"/>
          <w:b/>
        </w:rPr>
        <w:t>Artículo 37</w:t>
      </w:r>
      <w:r w:rsidR="00C710A1" w:rsidRPr="001078BE">
        <w:rPr>
          <w:rFonts w:ascii="Tahoma" w:hAnsi="Tahoma" w:cs="Tahoma"/>
          <w:b/>
        </w:rPr>
        <w:t>.</w:t>
      </w:r>
      <w:r w:rsidR="00C710A1" w:rsidRPr="001078BE">
        <w:rPr>
          <w:rFonts w:ascii="Tahoma" w:hAnsi="Tahoma" w:cs="Tahoma"/>
        </w:rPr>
        <w:t xml:space="preserve"> El Programa es el instrumento que establece los ejes, objetivos y estrategias para fortalecer la política pública, mediante acciones de promoción y difusión de los derechos humanos del Municipio, con la participación de organismos de los sectores público, social y privado; con la finalidad de respetar, proteger, promover y garantizar los derechos de las personas del municipio. </w:t>
      </w:r>
    </w:p>
    <w:p w14:paraId="000000FE" w14:textId="750E519C" w:rsidR="004B5011" w:rsidRPr="001078BE" w:rsidRDefault="00090CE1" w:rsidP="001078BE">
      <w:pPr>
        <w:spacing w:after="0" w:line="276" w:lineRule="auto"/>
        <w:jc w:val="both"/>
        <w:rPr>
          <w:rFonts w:ascii="Tahoma" w:hAnsi="Tahoma" w:cs="Tahoma"/>
        </w:rPr>
      </w:pPr>
      <w:r w:rsidRPr="001078BE">
        <w:rPr>
          <w:rFonts w:ascii="Tahoma" w:hAnsi="Tahoma" w:cs="Tahoma"/>
          <w:b/>
        </w:rPr>
        <w:t>Artículo 38</w:t>
      </w:r>
      <w:r w:rsidR="00C710A1" w:rsidRPr="001078BE">
        <w:rPr>
          <w:rFonts w:ascii="Tahoma" w:hAnsi="Tahoma" w:cs="Tahoma"/>
          <w:b/>
        </w:rPr>
        <w:t>.</w:t>
      </w:r>
      <w:r w:rsidR="00C710A1" w:rsidRPr="001078BE">
        <w:rPr>
          <w:rFonts w:ascii="Tahoma" w:hAnsi="Tahoma" w:cs="Tahoma"/>
        </w:rPr>
        <w:t xml:space="preserve"> Dentro de los primeros seis meses que dé inicio la administración, el director deberá presentar al Ayuntamiento, para su aprobación, el Programa, el cual estará en vigor durante el periodo que dure la administración. </w:t>
      </w:r>
    </w:p>
    <w:p w14:paraId="000000FF" w14:textId="77777777" w:rsidR="004B5011" w:rsidRPr="001078BE" w:rsidRDefault="004B5011" w:rsidP="001078BE">
      <w:pPr>
        <w:spacing w:after="0" w:line="276" w:lineRule="auto"/>
        <w:jc w:val="both"/>
        <w:rPr>
          <w:rFonts w:ascii="Tahoma" w:hAnsi="Tahoma" w:cs="Tahoma"/>
        </w:rPr>
      </w:pPr>
    </w:p>
    <w:p w14:paraId="00000100" w14:textId="2D081F87" w:rsidR="004B5011" w:rsidRPr="001078BE" w:rsidRDefault="00090CE1" w:rsidP="001078BE">
      <w:pPr>
        <w:spacing w:line="276" w:lineRule="auto"/>
        <w:jc w:val="both"/>
        <w:rPr>
          <w:rFonts w:ascii="Tahoma" w:hAnsi="Tahoma" w:cs="Tahoma"/>
        </w:rPr>
      </w:pPr>
      <w:r w:rsidRPr="001078BE">
        <w:rPr>
          <w:rFonts w:ascii="Tahoma" w:hAnsi="Tahoma" w:cs="Tahoma"/>
          <w:b/>
        </w:rPr>
        <w:t>Artículo 39</w:t>
      </w:r>
      <w:r w:rsidR="00C710A1" w:rsidRPr="001078BE">
        <w:rPr>
          <w:rFonts w:ascii="Tahoma" w:hAnsi="Tahoma" w:cs="Tahoma"/>
          <w:b/>
        </w:rPr>
        <w:t>.</w:t>
      </w:r>
      <w:r w:rsidR="00C710A1" w:rsidRPr="001078BE">
        <w:rPr>
          <w:rFonts w:ascii="Tahoma" w:hAnsi="Tahoma" w:cs="Tahoma"/>
        </w:rPr>
        <w:t xml:space="preserve"> El Programa deberá contener las líneas de acción a realizar por cada una de las dependencias, organismos y entidades del Municipio, las cuales se ajustarán a los reglamentos, manuales de organización y la demás normatividad aplicable. </w:t>
      </w:r>
    </w:p>
    <w:p w14:paraId="00000101" w14:textId="166A9576" w:rsidR="004B5011" w:rsidRPr="001078BE" w:rsidRDefault="00090CE1" w:rsidP="001078BE">
      <w:pPr>
        <w:spacing w:line="276" w:lineRule="auto"/>
        <w:jc w:val="both"/>
        <w:rPr>
          <w:rFonts w:ascii="Tahoma" w:hAnsi="Tahoma" w:cs="Tahoma"/>
        </w:rPr>
      </w:pPr>
      <w:r w:rsidRPr="001078BE">
        <w:rPr>
          <w:rFonts w:ascii="Tahoma" w:hAnsi="Tahoma" w:cs="Tahoma"/>
          <w:b/>
        </w:rPr>
        <w:lastRenderedPageBreak/>
        <w:t>Artículo 40</w:t>
      </w:r>
      <w:r w:rsidR="00C710A1" w:rsidRPr="001078BE">
        <w:rPr>
          <w:rFonts w:ascii="Tahoma" w:hAnsi="Tahoma" w:cs="Tahoma"/>
          <w:b/>
        </w:rPr>
        <w:t>.</w:t>
      </w:r>
      <w:r w:rsidR="00C710A1" w:rsidRPr="001078BE">
        <w:rPr>
          <w:rFonts w:ascii="Tahoma" w:hAnsi="Tahoma" w:cs="Tahoma"/>
        </w:rPr>
        <w:t xml:space="preserve"> Para el seguimiento, desarrollo y ejecución de las líneas de acción del Programa, el Instituto mantendrá relaciones de coordinación con cada una de las dependencias, organismos y entidades del Municipio. Las cuales estarán obligadas, dentro del ámbito de su competencia, a brindar la colaboración correspondiente para el debido cumplimiento del Programa.</w:t>
      </w:r>
    </w:p>
    <w:p w14:paraId="00000102" w14:textId="77777777" w:rsidR="004B5011" w:rsidRPr="001078BE" w:rsidRDefault="004B5011" w:rsidP="001078BE">
      <w:pPr>
        <w:pBdr>
          <w:top w:val="nil"/>
          <w:left w:val="nil"/>
          <w:bottom w:val="nil"/>
          <w:right w:val="nil"/>
          <w:between w:val="nil"/>
        </w:pBdr>
        <w:spacing w:after="0" w:line="276" w:lineRule="auto"/>
        <w:jc w:val="both"/>
        <w:rPr>
          <w:rFonts w:ascii="Tahoma" w:eastAsia="Arial" w:hAnsi="Tahoma" w:cs="Tahoma"/>
          <w:color w:val="000000"/>
        </w:rPr>
      </w:pPr>
    </w:p>
    <w:p w14:paraId="00000103" w14:textId="77777777" w:rsidR="004B5011" w:rsidRPr="001078BE" w:rsidRDefault="00C710A1" w:rsidP="001078BE">
      <w:pPr>
        <w:pStyle w:val="Sinespaciado"/>
        <w:spacing w:line="276" w:lineRule="auto"/>
        <w:jc w:val="center"/>
        <w:rPr>
          <w:rFonts w:ascii="Tahoma" w:hAnsi="Tahoma" w:cs="Tahoma"/>
          <w:b/>
        </w:rPr>
      </w:pPr>
      <w:r w:rsidRPr="001078BE">
        <w:rPr>
          <w:rFonts w:ascii="Tahoma" w:hAnsi="Tahoma" w:cs="Tahoma"/>
          <w:b/>
        </w:rPr>
        <w:t>Capítulo Décimo Primero</w:t>
      </w:r>
    </w:p>
    <w:p w14:paraId="00000104" w14:textId="055F44F0" w:rsidR="004B5011" w:rsidRPr="001078BE" w:rsidRDefault="00C710A1" w:rsidP="001078BE">
      <w:pPr>
        <w:pStyle w:val="Sinespaciado"/>
        <w:spacing w:line="276" w:lineRule="auto"/>
        <w:jc w:val="center"/>
        <w:rPr>
          <w:rFonts w:ascii="Tahoma" w:hAnsi="Tahoma" w:cs="Tahoma"/>
          <w:b/>
        </w:rPr>
      </w:pPr>
      <w:r w:rsidRPr="001078BE">
        <w:rPr>
          <w:rFonts w:ascii="Tahoma" w:hAnsi="Tahoma" w:cs="Tahoma"/>
          <w:b/>
        </w:rPr>
        <w:t>De las suplencias de los servidores públicos del Instituto</w:t>
      </w:r>
    </w:p>
    <w:p w14:paraId="00000105" w14:textId="77777777" w:rsidR="004B5011" w:rsidRPr="001078BE" w:rsidRDefault="004B5011" w:rsidP="001078BE">
      <w:pPr>
        <w:pStyle w:val="Sinespaciado"/>
        <w:spacing w:line="276" w:lineRule="auto"/>
        <w:jc w:val="center"/>
        <w:rPr>
          <w:rFonts w:ascii="Tahoma" w:hAnsi="Tahoma" w:cs="Tahoma"/>
          <w:b/>
          <w:color w:val="000000"/>
        </w:rPr>
      </w:pPr>
    </w:p>
    <w:p w14:paraId="00000106" w14:textId="794EE4FA" w:rsidR="004B5011" w:rsidRPr="001078BE" w:rsidRDefault="00090CE1" w:rsidP="001078BE">
      <w:pPr>
        <w:pBdr>
          <w:top w:val="nil"/>
          <w:left w:val="nil"/>
          <w:bottom w:val="nil"/>
          <w:right w:val="nil"/>
          <w:between w:val="nil"/>
        </w:pBdr>
        <w:spacing w:after="0" w:line="276" w:lineRule="auto"/>
        <w:jc w:val="both"/>
        <w:rPr>
          <w:rFonts w:ascii="Tahoma" w:hAnsi="Tahoma" w:cs="Tahoma"/>
          <w:b/>
          <w:color w:val="000000"/>
          <w:highlight w:val="white"/>
        </w:rPr>
      </w:pPr>
      <w:r w:rsidRPr="001078BE">
        <w:rPr>
          <w:rFonts w:ascii="Tahoma" w:hAnsi="Tahoma" w:cs="Tahoma"/>
          <w:b/>
          <w:color w:val="000000"/>
          <w:highlight w:val="white"/>
        </w:rPr>
        <w:t>Artículo 41</w:t>
      </w:r>
      <w:r w:rsidR="00C710A1" w:rsidRPr="001078BE">
        <w:rPr>
          <w:rFonts w:ascii="Tahoma" w:hAnsi="Tahoma" w:cs="Tahoma"/>
          <w:b/>
          <w:color w:val="000000"/>
          <w:highlight w:val="white"/>
        </w:rPr>
        <w:t xml:space="preserve">. </w:t>
      </w:r>
      <w:r w:rsidR="00C710A1" w:rsidRPr="001078BE">
        <w:rPr>
          <w:rFonts w:ascii="Tahoma" w:hAnsi="Tahoma" w:cs="Tahoma"/>
          <w:color w:val="000000"/>
          <w:highlight w:val="white"/>
        </w:rPr>
        <w:t xml:space="preserve">El Director del Instituto en sus ausencias temporales de hasta quince días hábiles será </w:t>
      </w:r>
      <w:r w:rsidR="00C64663" w:rsidRPr="001078BE">
        <w:rPr>
          <w:rFonts w:ascii="Tahoma" w:hAnsi="Tahoma" w:cs="Tahoma"/>
          <w:highlight w:val="white"/>
        </w:rPr>
        <w:t xml:space="preserve">suplido </w:t>
      </w:r>
      <w:r w:rsidR="00C64663" w:rsidRPr="001078BE">
        <w:rPr>
          <w:rFonts w:ascii="Tahoma" w:hAnsi="Tahoma" w:cs="Tahoma"/>
          <w:color w:val="000000"/>
          <w:highlight w:val="white"/>
        </w:rPr>
        <w:t>por</w:t>
      </w:r>
      <w:r w:rsidR="00C710A1" w:rsidRPr="001078BE">
        <w:rPr>
          <w:rFonts w:ascii="Tahoma" w:hAnsi="Tahoma" w:cs="Tahoma"/>
          <w:color w:val="000000"/>
          <w:highlight w:val="white"/>
        </w:rPr>
        <w:t xml:space="preserve"> el servidor público que éste determine.</w:t>
      </w:r>
      <w:r w:rsidR="00C710A1" w:rsidRPr="001078BE">
        <w:rPr>
          <w:rFonts w:ascii="Tahoma" w:hAnsi="Tahoma" w:cs="Tahoma"/>
          <w:b/>
          <w:color w:val="000000"/>
          <w:highlight w:val="white"/>
        </w:rPr>
        <w:t xml:space="preserve"> </w:t>
      </w:r>
    </w:p>
    <w:p w14:paraId="00000107" w14:textId="77777777" w:rsidR="004B5011" w:rsidRPr="001078BE" w:rsidRDefault="004B5011" w:rsidP="001078BE">
      <w:pPr>
        <w:pBdr>
          <w:top w:val="nil"/>
          <w:left w:val="nil"/>
          <w:bottom w:val="nil"/>
          <w:right w:val="nil"/>
          <w:between w:val="nil"/>
        </w:pBdr>
        <w:spacing w:after="0" w:line="276" w:lineRule="auto"/>
        <w:jc w:val="both"/>
        <w:rPr>
          <w:rFonts w:ascii="Tahoma" w:hAnsi="Tahoma" w:cs="Tahoma"/>
          <w:b/>
          <w:color w:val="000000"/>
          <w:highlight w:val="white"/>
        </w:rPr>
      </w:pPr>
    </w:p>
    <w:p w14:paraId="00000108" w14:textId="77777777" w:rsidR="004B5011" w:rsidRPr="001078BE" w:rsidRDefault="00C710A1" w:rsidP="001078BE">
      <w:pPr>
        <w:pBdr>
          <w:top w:val="nil"/>
          <w:left w:val="nil"/>
          <w:bottom w:val="nil"/>
          <w:right w:val="nil"/>
          <w:between w:val="nil"/>
        </w:pBdr>
        <w:spacing w:after="0" w:line="276" w:lineRule="auto"/>
        <w:jc w:val="both"/>
        <w:rPr>
          <w:rFonts w:ascii="Tahoma" w:hAnsi="Tahoma" w:cs="Tahoma"/>
        </w:rPr>
      </w:pPr>
      <w:r w:rsidRPr="001078BE">
        <w:rPr>
          <w:rFonts w:ascii="Tahoma" w:hAnsi="Tahoma" w:cs="Tahoma"/>
          <w:color w:val="000000"/>
          <w:highlight w:val="white"/>
        </w:rPr>
        <w:t xml:space="preserve">En caso de exceder dicho plazo, el Director del Instituto será suplido por el servidor público que designe el Secretario. </w:t>
      </w:r>
    </w:p>
    <w:sectPr w:rsidR="004B5011" w:rsidRPr="001078BE">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4142C" w14:textId="77777777" w:rsidR="00673B49" w:rsidRDefault="00673B49">
      <w:pPr>
        <w:spacing w:after="0" w:line="240" w:lineRule="auto"/>
      </w:pPr>
      <w:r>
        <w:separator/>
      </w:r>
    </w:p>
  </w:endnote>
  <w:endnote w:type="continuationSeparator" w:id="0">
    <w:p w14:paraId="7F7A20C4" w14:textId="77777777" w:rsidR="00673B49" w:rsidRDefault="00673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C" w14:textId="77777777" w:rsidR="004B5011" w:rsidRDefault="004B501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D" w14:textId="77777777" w:rsidR="004B5011" w:rsidRDefault="004B5011">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E" w14:textId="77777777" w:rsidR="004B5011" w:rsidRDefault="004B501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91AA3" w14:textId="77777777" w:rsidR="00673B49" w:rsidRDefault="00673B49">
      <w:pPr>
        <w:spacing w:after="0" w:line="240" w:lineRule="auto"/>
      </w:pPr>
      <w:r>
        <w:separator/>
      </w:r>
    </w:p>
  </w:footnote>
  <w:footnote w:type="continuationSeparator" w:id="0">
    <w:p w14:paraId="3BA2D72B" w14:textId="77777777" w:rsidR="00673B49" w:rsidRDefault="00673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9" w14:textId="77777777" w:rsidR="004B5011" w:rsidRDefault="004B501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A" w14:textId="1831CFE3" w:rsidR="004B5011" w:rsidRDefault="004B5011">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B" w14:textId="77777777" w:rsidR="004B5011" w:rsidRDefault="004B5011">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02F07"/>
    <w:multiLevelType w:val="multilevel"/>
    <w:tmpl w:val="10B07186"/>
    <w:lvl w:ilvl="0">
      <w:start w:val="1"/>
      <w:numFmt w:val="upperRoman"/>
      <w:lvlText w:val="%1."/>
      <w:lvlJc w:val="left"/>
      <w:pPr>
        <w:ind w:left="1440" w:hanging="720"/>
      </w:pPr>
      <w:rPr>
        <w:rFonts w:ascii="Calibri" w:eastAsia="Calibri" w:hAnsi="Calibri" w:cs="Calibri"/>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75C7F12"/>
    <w:multiLevelType w:val="hybridMultilevel"/>
    <w:tmpl w:val="8FCE47F4"/>
    <w:lvl w:ilvl="0" w:tplc="C5AA8E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792305"/>
    <w:multiLevelType w:val="multilevel"/>
    <w:tmpl w:val="461E539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C5160B"/>
    <w:multiLevelType w:val="hybridMultilevel"/>
    <w:tmpl w:val="1FF2E9AE"/>
    <w:lvl w:ilvl="0" w:tplc="176E3EF4">
      <w:start w:val="1"/>
      <w:numFmt w:val="upperRoman"/>
      <w:lvlText w:val="%1."/>
      <w:lvlJc w:val="center"/>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CD06A8"/>
    <w:multiLevelType w:val="multilevel"/>
    <w:tmpl w:val="F9F49D6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CCB6A23"/>
    <w:multiLevelType w:val="multilevel"/>
    <w:tmpl w:val="2480AF6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CE6C5E"/>
    <w:multiLevelType w:val="hybridMultilevel"/>
    <w:tmpl w:val="27068218"/>
    <w:lvl w:ilvl="0" w:tplc="570A7BBC">
      <w:start w:val="1"/>
      <w:numFmt w:val="upperRoman"/>
      <w:lvlText w:val="%1."/>
      <w:lvlJc w:val="right"/>
      <w:pPr>
        <w:ind w:left="720" w:hanging="360"/>
      </w:pPr>
      <w:rPr>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2D7B82"/>
    <w:multiLevelType w:val="multilevel"/>
    <w:tmpl w:val="07A232B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BF0840"/>
    <w:multiLevelType w:val="multilevel"/>
    <w:tmpl w:val="CA06E8A8"/>
    <w:lvl w:ilvl="0">
      <w:start w:val="1"/>
      <w:numFmt w:val="upperRoman"/>
      <w:lvlText w:val="%1."/>
      <w:lvlJc w:val="righ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B96410F"/>
    <w:multiLevelType w:val="multilevel"/>
    <w:tmpl w:val="3788A8DC"/>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F27F35"/>
    <w:multiLevelType w:val="multilevel"/>
    <w:tmpl w:val="C1880E28"/>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4195537"/>
    <w:multiLevelType w:val="hybridMultilevel"/>
    <w:tmpl w:val="5C7C58B8"/>
    <w:lvl w:ilvl="0" w:tplc="1E0058E8">
      <w:start w:val="1"/>
      <w:numFmt w:val="upperRoman"/>
      <w:lvlText w:val="%1."/>
      <w:lvlJc w:val="left"/>
      <w:pPr>
        <w:ind w:left="1080" w:hanging="720"/>
      </w:pPr>
      <w:rPr>
        <w:rFonts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B2B0D99"/>
    <w:multiLevelType w:val="multilevel"/>
    <w:tmpl w:val="BE72A8C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08B440D"/>
    <w:multiLevelType w:val="multilevel"/>
    <w:tmpl w:val="BF92FD6A"/>
    <w:lvl w:ilvl="0">
      <w:start w:val="1"/>
      <w:numFmt w:val="upperRoman"/>
      <w:lvlText w:val="%1."/>
      <w:lvlJc w:val="left"/>
      <w:pPr>
        <w:ind w:left="765" w:hanging="72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4" w15:restartNumberingAfterBreak="0">
    <w:nsid w:val="71EC307A"/>
    <w:multiLevelType w:val="multilevel"/>
    <w:tmpl w:val="D346CA6A"/>
    <w:lvl w:ilvl="0">
      <w:start w:val="1"/>
      <w:numFmt w:val="upperRoman"/>
      <w:lvlText w:val="%1."/>
      <w:lvlJc w:val="left"/>
      <w:pPr>
        <w:ind w:left="1080" w:hanging="720"/>
      </w:pPr>
      <w:rPr>
        <w:rFonts w:ascii="Calibri" w:eastAsia="Calibri" w:hAnsi="Calibri" w:cs="Calibri"/>
        <w:b/>
        <w:i w:val="0"/>
        <w:smallCaps w:val="0"/>
        <w:strike w:val="0"/>
        <w:sz w:val="22"/>
        <w:szCs w:val="22"/>
        <w:shd w:val="clear" w:color="auto" w:fill="auto"/>
        <w:vertAlign w:val="baseline"/>
      </w:rPr>
    </w:lvl>
    <w:lvl w:ilvl="1">
      <w:start w:val="1"/>
      <w:numFmt w:val="lowerLetter"/>
      <w:lvlText w:val="%2."/>
      <w:lvlJc w:val="left"/>
      <w:pPr>
        <w:ind w:left="1440" w:hanging="360"/>
      </w:pPr>
      <w:rPr>
        <w:rFonts w:ascii="Calibri" w:eastAsia="Calibri" w:hAnsi="Calibri" w:cs="Calibri"/>
        <w:b/>
        <w:i w:val="0"/>
        <w:smallCaps w:val="0"/>
        <w:strike w:val="0"/>
        <w:shd w:val="clear" w:color="auto" w:fill="auto"/>
        <w:vertAlign w:val="baseline"/>
      </w:rPr>
    </w:lvl>
    <w:lvl w:ilvl="2">
      <w:start w:val="1"/>
      <w:numFmt w:val="lowerRoman"/>
      <w:lvlText w:val="%3."/>
      <w:lvlJc w:val="left"/>
      <w:pPr>
        <w:ind w:left="2160" w:hanging="291"/>
      </w:pPr>
      <w:rPr>
        <w:rFonts w:ascii="Calibri" w:eastAsia="Calibri" w:hAnsi="Calibri" w:cs="Calibri"/>
        <w:b/>
        <w:i w:val="0"/>
        <w:smallCaps w:val="0"/>
        <w:strike w:val="0"/>
        <w:shd w:val="clear" w:color="auto" w:fill="auto"/>
        <w:vertAlign w:val="baseline"/>
      </w:rPr>
    </w:lvl>
    <w:lvl w:ilvl="3">
      <w:start w:val="1"/>
      <w:numFmt w:val="decimal"/>
      <w:lvlText w:val="%4."/>
      <w:lvlJc w:val="left"/>
      <w:pPr>
        <w:ind w:left="2880" w:hanging="360"/>
      </w:pPr>
      <w:rPr>
        <w:rFonts w:ascii="Calibri" w:eastAsia="Calibri" w:hAnsi="Calibri" w:cs="Calibri"/>
        <w:b/>
        <w:i w:val="0"/>
        <w:smallCaps w:val="0"/>
        <w:strike w:val="0"/>
        <w:shd w:val="clear" w:color="auto" w:fill="auto"/>
        <w:vertAlign w:val="baseline"/>
      </w:rPr>
    </w:lvl>
    <w:lvl w:ilvl="4">
      <w:start w:val="1"/>
      <w:numFmt w:val="lowerLetter"/>
      <w:lvlText w:val="%5."/>
      <w:lvlJc w:val="left"/>
      <w:pPr>
        <w:ind w:left="3600" w:hanging="360"/>
      </w:pPr>
      <w:rPr>
        <w:rFonts w:ascii="Calibri" w:eastAsia="Calibri" w:hAnsi="Calibri" w:cs="Calibri"/>
        <w:b/>
        <w:i w:val="0"/>
        <w:smallCaps w:val="0"/>
        <w:strike w:val="0"/>
        <w:shd w:val="clear" w:color="auto" w:fill="auto"/>
        <w:vertAlign w:val="baseline"/>
      </w:rPr>
    </w:lvl>
    <w:lvl w:ilvl="5">
      <w:start w:val="1"/>
      <w:numFmt w:val="lowerRoman"/>
      <w:lvlText w:val="%6."/>
      <w:lvlJc w:val="left"/>
      <w:pPr>
        <w:ind w:left="4320" w:hanging="291"/>
      </w:pPr>
      <w:rPr>
        <w:rFonts w:ascii="Calibri" w:eastAsia="Calibri" w:hAnsi="Calibri" w:cs="Calibri"/>
        <w:b/>
        <w:i w:val="0"/>
        <w:smallCaps w:val="0"/>
        <w:strike w:val="0"/>
        <w:shd w:val="clear" w:color="auto" w:fill="auto"/>
        <w:vertAlign w:val="baseline"/>
      </w:rPr>
    </w:lvl>
    <w:lvl w:ilvl="6">
      <w:start w:val="1"/>
      <w:numFmt w:val="decimal"/>
      <w:lvlText w:val="%7."/>
      <w:lvlJc w:val="left"/>
      <w:pPr>
        <w:ind w:left="5040" w:hanging="360"/>
      </w:pPr>
      <w:rPr>
        <w:rFonts w:ascii="Calibri" w:eastAsia="Calibri" w:hAnsi="Calibri" w:cs="Calibri"/>
        <w:b/>
        <w:i w:val="0"/>
        <w:smallCaps w:val="0"/>
        <w:strike w:val="0"/>
        <w:shd w:val="clear" w:color="auto" w:fill="auto"/>
        <w:vertAlign w:val="baseline"/>
      </w:rPr>
    </w:lvl>
    <w:lvl w:ilvl="7">
      <w:start w:val="1"/>
      <w:numFmt w:val="lowerLetter"/>
      <w:lvlText w:val="%8."/>
      <w:lvlJc w:val="left"/>
      <w:pPr>
        <w:ind w:left="5760" w:hanging="360"/>
      </w:pPr>
      <w:rPr>
        <w:rFonts w:ascii="Calibri" w:eastAsia="Calibri" w:hAnsi="Calibri" w:cs="Calibri"/>
        <w:b/>
        <w:i w:val="0"/>
        <w:smallCaps w:val="0"/>
        <w:strike w:val="0"/>
        <w:shd w:val="clear" w:color="auto" w:fill="auto"/>
        <w:vertAlign w:val="baseline"/>
      </w:rPr>
    </w:lvl>
    <w:lvl w:ilvl="8">
      <w:start w:val="1"/>
      <w:numFmt w:val="lowerRoman"/>
      <w:lvlText w:val="%9."/>
      <w:lvlJc w:val="left"/>
      <w:pPr>
        <w:ind w:left="6480" w:hanging="291"/>
      </w:pPr>
      <w:rPr>
        <w:rFonts w:ascii="Calibri" w:eastAsia="Calibri" w:hAnsi="Calibri" w:cs="Calibri"/>
        <w:b/>
        <w:i w:val="0"/>
        <w:smallCaps w:val="0"/>
        <w:strike w:val="0"/>
        <w:shd w:val="clear" w:color="auto" w:fill="auto"/>
        <w:vertAlign w:val="baseline"/>
      </w:rPr>
    </w:lvl>
  </w:abstractNum>
  <w:abstractNum w:abstractNumId="15" w15:restartNumberingAfterBreak="0">
    <w:nsid w:val="73C40736"/>
    <w:multiLevelType w:val="multilevel"/>
    <w:tmpl w:val="99DE7F0C"/>
    <w:lvl w:ilvl="0">
      <w:start w:val="1"/>
      <w:numFmt w:val="upperRoman"/>
      <w:lvlText w:val="%1."/>
      <w:lvlJc w:val="left"/>
      <w:pPr>
        <w:ind w:left="1080" w:hanging="720"/>
      </w:pPr>
      <w:rPr>
        <w:rFonts w:ascii="Calibri" w:eastAsia="Calibri" w:hAnsi="Calibri" w:cs="Calibri"/>
        <w:b/>
        <w:i w:val="0"/>
        <w:smallCaps w:val="0"/>
        <w:strike w:val="0"/>
        <w:sz w:val="22"/>
        <w:szCs w:val="22"/>
        <w:shd w:val="clear" w:color="auto" w:fill="auto"/>
        <w:vertAlign w:val="baseline"/>
      </w:rPr>
    </w:lvl>
    <w:lvl w:ilvl="1">
      <w:start w:val="1"/>
      <w:numFmt w:val="lowerLetter"/>
      <w:lvlText w:val="%2."/>
      <w:lvlJc w:val="left"/>
      <w:pPr>
        <w:ind w:left="1440" w:hanging="360"/>
      </w:pPr>
      <w:rPr>
        <w:rFonts w:ascii="Calibri" w:eastAsia="Calibri" w:hAnsi="Calibri" w:cs="Calibri"/>
        <w:b/>
        <w:i w:val="0"/>
        <w:smallCaps w:val="0"/>
        <w:strike w:val="0"/>
        <w:shd w:val="clear" w:color="auto" w:fill="auto"/>
        <w:vertAlign w:val="baseline"/>
      </w:rPr>
    </w:lvl>
    <w:lvl w:ilvl="2">
      <w:start w:val="1"/>
      <w:numFmt w:val="lowerRoman"/>
      <w:lvlText w:val="%3."/>
      <w:lvlJc w:val="left"/>
      <w:pPr>
        <w:ind w:left="2160" w:hanging="291"/>
      </w:pPr>
      <w:rPr>
        <w:rFonts w:ascii="Calibri" w:eastAsia="Calibri" w:hAnsi="Calibri" w:cs="Calibri"/>
        <w:b/>
        <w:i w:val="0"/>
        <w:smallCaps w:val="0"/>
        <w:strike w:val="0"/>
        <w:shd w:val="clear" w:color="auto" w:fill="auto"/>
        <w:vertAlign w:val="baseline"/>
      </w:rPr>
    </w:lvl>
    <w:lvl w:ilvl="3">
      <w:start w:val="1"/>
      <w:numFmt w:val="decimal"/>
      <w:lvlText w:val="%4."/>
      <w:lvlJc w:val="left"/>
      <w:pPr>
        <w:ind w:left="2880" w:hanging="360"/>
      </w:pPr>
      <w:rPr>
        <w:rFonts w:ascii="Calibri" w:eastAsia="Calibri" w:hAnsi="Calibri" w:cs="Calibri"/>
        <w:b/>
        <w:i w:val="0"/>
        <w:smallCaps w:val="0"/>
        <w:strike w:val="0"/>
        <w:shd w:val="clear" w:color="auto" w:fill="auto"/>
        <w:vertAlign w:val="baseline"/>
      </w:rPr>
    </w:lvl>
    <w:lvl w:ilvl="4">
      <w:start w:val="1"/>
      <w:numFmt w:val="lowerLetter"/>
      <w:lvlText w:val="%5."/>
      <w:lvlJc w:val="left"/>
      <w:pPr>
        <w:ind w:left="3600" w:hanging="360"/>
      </w:pPr>
      <w:rPr>
        <w:rFonts w:ascii="Calibri" w:eastAsia="Calibri" w:hAnsi="Calibri" w:cs="Calibri"/>
        <w:b/>
        <w:i w:val="0"/>
        <w:smallCaps w:val="0"/>
        <w:strike w:val="0"/>
        <w:shd w:val="clear" w:color="auto" w:fill="auto"/>
        <w:vertAlign w:val="baseline"/>
      </w:rPr>
    </w:lvl>
    <w:lvl w:ilvl="5">
      <w:start w:val="1"/>
      <w:numFmt w:val="lowerRoman"/>
      <w:lvlText w:val="%6."/>
      <w:lvlJc w:val="left"/>
      <w:pPr>
        <w:ind w:left="4320" w:hanging="291"/>
      </w:pPr>
      <w:rPr>
        <w:rFonts w:ascii="Calibri" w:eastAsia="Calibri" w:hAnsi="Calibri" w:cs="Calibri"/>
        <w:b/>
        <w:i w:val="0"/>
        <w:smallCaps w:val="0"/>
        <w:strike w:val="0"/>
        <w:shd w:val="clear" w:color="auto" w:fill="auto"/>
        <w:vertAlign w:val="baseline"/>
      </w:rPr>
    </w:lvl>
    <w:lvl w:ilvl="6">
      <w:start w:val="1"/>
      <w:numFmt w:val="decimal"/>
      <w:lvlText w:val="%7."/>
      <w:lvlJc w:val="left"/>
      <w:pPr>
        <w:ind w:left="5040" w:hanging="360"/>
      </w:pPr>
      <w:rPr>
        <w:rFonts w:ascii="Calibri" w:eastAsia="Calibri" w:hAnsi="Calibri" w:cs="Calibri"/>
        <w:b/>
        <w:i w:val="0"/>
        <w:smallCaps w:val="0"/>
        <w:strike w:val="0"/>
        <w:shd w:val="clear" w:color="auto" w:fill="auto"/>
        <w:vertAlign w:val="baseline"/>
      </w:rPr>
    </w:lvl>
    <w:lvl w:ilvl="7">
      <w:start w:val="1"/>
      <w:numFmt w:val="lowerLetter"/>
      <w:lvlText w:val="%8."/>
      <w:lvlJc w:val="left"/>
      <w:pPr>
        <w:ind w:left="5760" w:hanging="360"/>
      </w:pPr>
      <w:rPr>
        <w:rFonts w:ascii="Calibri" w:eastAsia="Calibri" w:hAnsi="Calibri" w:cs="Calibri"/>
        <w:b/>
        <w:i w:val="0"/>
        <w:smallCaps w:val="0"/>
        <w:strike w:val="0"/>
        <w:shd w:val="clear" w:color="auto" w:fill="auto"/>
        <w:vertAlign w:val="baseline"/>
      </w:rPr>
    </w:lvl>
    <w:lvl w:ilvl="8">
      <w:start w:val="1"/>
      <w:numFmt w:val="lowerRoman"/>
      <w:lvlText w:val="%9."/>
      <w:lvlJc w:val="left"/>
      <w:pPr>
        <w:ind w:left="6480" w:hanging="291"/>
      </w:pPr>
      <w:rPr>
        <w:rFonts w:ascii="Calibri" w:eastAsia="Calibri" w:hAnsi="Calibri" w:cs="Calibri"/>
        <w:b/>
        <w:i w:val="0"/>
        <w:smallCaps w:val="0"/>
        <w:strike w:val="0"/>
        <w:shd w:val="clear" w:color="auto" w:fill="auto"/>
        <w:vertAlign w:val="baseline"/>
      </w:rPr>
    </w:lvl>
  </w:abstractNum>
  <w:abstractNum w:abstractNumId="16" w15:restartNumberingAfterBreak="0">
    <w:nsid w:val="7A9B5D2B"/>
    <w:multiLevelType w:val="multilevel"/>
    <w:tmpl w:val="F176F46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D765DF8"/>
    <w:multiLevelType w:val="multilevel"/>
    <w:tmpl w:val="89E6C560"/>
    <w:lvl w:ilvl="0">
      <w:start w:val="1"/>
      <w:numFmt w:val="upperRoman"/>
      <w:lvlText w:val="%1."/>
      <w:lvlJc w:val="left"/>
      <w:pPr>
        <w:ind w:left="1080" w:hanging="720"/>
      </w:pPr>
      <w:rPr>
        <w:rFonts w:ascii="Calibri" w:eastAsia="Calibri" w:hAnsi="Calibri" w:cs="Calibri"/>
        <w:b/>
        <w:i w:val="0"/>
        <w:smallCaps w:val="0"/>
        <w:strike w:val="0"/>
        <w:sz w:val="22"/>
        <w:szCs w:val="22"/>
        <w:shd w:val="clear" w:color="auto" w:fill="auto"/>
        <w:vertAlign w:val="baseline"/>
      </w:rPr>
    </w:lvl>
    <w:lvl w:ilvl="1">
      <w:start w:val="1"/>
      <w:numFmt w:val="lowerLetter"/>
      <w:lvlText w:val="%2."/>
      <w:lvlJc w:val="left"/>
      <w:pPr>
        <w:ind w:left="1440" w:hanging="360"/>
      </w:pPr>
      <w:rPr>
        <w:rFonts w:ascii="Calibri" w:eastAsia="Calibri" w:hAnsi="Calibri" w:cs="Calibri"/>
        <w:b/>
        <w:i w:val="0"/>
        <w:smallCaps w:val="0"/>
        <w:strike w:val="0"/>
        <w:shd w:val="clear" w:color="auto" w:fill="auto"/>
        <w:vertAlign w:val="baseline"/>
      </w:rPr>
    </w:lvl>
    <w:lvl w:ilvl="2">
      <w:start w:val="1"/>
      <w:numFmt w:val="lowerRoman"/>
      <w:lvlText w:val="%3."/>
      <w:lvlJc w:val="left"/>
      <w:pPr>
        <w:ind w:left="2160" w:hanging="291"/>
      </w:pPr>
      <w:rPr>
        <w:rFonts w:ascii="Calibri" w:eastAsia="Calibri" w:hAnsi="Calibri" w:cs="Calibri"/>
        <w:b/>
        <w:i w:val="0"/>
        <w:smallCaps w:val="0"/>
        <w:strike w:val="0"/>
        <w:shd w:val="clear" w:color="auto" w:fill="auto"/>
        <w:vertAlign w:val="baseline"/>
      </w:rPr>
    </w:lvl>
    <w:lvl w:ilvl="3">
      <w:start w:val="1"/>
      <w:numFmt w:val="decimal"/>
      <w:lvlText w:val="%4."/>
      <w:lvlJc w:val="left"/>
      <w:pPr>
        <w:ind w:left="2880" w:hanging="360"/>
      </w:pPr>
      <w:rPr>
        <w:rFonts w:ascii="Calibri" w:eastAsia="Calibri" w:hAnsi="Calibri" w:cs="Calibri"/>
        <w:b/>
        <w:i w:val="0"/>
        <w:smallCaps w:val="0"/>
        <w:strike w:val="0"/>
        <w:shd w:val="clear" w:color="auto" w:fill="auto"/>
        <w:vertAlign w:val="baseline"/>
      </w:rPr>
    </w:lvl>
    <w:lvl w:ilvl="4">
      <w:start w:val="1"/>
      <w:numFmt w:val="lowerLetter"/>
      <w:lvlText w:val="%5."/>
      <w:lvlJc w:val="left"/>
      <w:pPr>
        <w:ind w:left="3600" w:hanging="360"/>
      </w:pPr>
      <w:rPr>
        <w:rFonts w:ascii="Calibri" w:eastAsia="Calibri" w:hAnsi="Calibri" w:cs="Calibri"/>
        <w:b/>
        <w:i w:val="0"/>
        <w:smallCaps w:val="0"/>
        <w:strike w:val="0"/>
        <w:shd w:val="clear" w:color="auto" w:fill="auto"/>
        <w:vertAlign w:val="baseline"/>
      </w:rPr>
    </w:lvl>
    <w:lvl w:ilvl="5">
      <w:start w:val="1"/>
      <w:numFmt w:val="lowerRoman"/>
      <w:lvlText w:val="%6."/>
      <w:lvlJc w:val="left"/>
      <w:pPr>
        <w:ind w:left="4320" w:hanging="291"/>
      </w:pPr>
      <w:rPr>
        <w:rFonts w:ascii="Calibri" w:eastAsia="Calibri" w:hAnsi="Calibri" w:cs="Calibri"/>
        <w:b/>
        <w:i w:val="0"/>
        <w:smallCaps w:val="0"/>
        <w:strike w:val="0"/>
        <w:shd w:val="clear" w:color="auto" w:fill="auto"/>
        <w:vertAlign w:val="baseline"/>
      </w:rPr>
    </w:lvl>
    <w:lvl w:ilvl="6">
      <w:start w:val="1"/>
      <w:numFmt w:val="decimal"/>
      <w:lvlText w:val="%7."/>
      <w:lvlJc w:val="left"/>
      <w:pPr>
        <w:ind w:left="5040" w:hanging="360"/>
      </w:pPr>
      <w:rPr>
        <w:rFonts w:ascii="Calibri" w:eastAsia="Calibri" w:hAnsi="Calibri" w:cs="Calibri"/>
        <w:b/>
        <w:i w:val="0"/>
        <w:smallCaps w:val="0"/>
        <w:strike w:val="0"/>
        <w:shd w:val="clear" w:color="auto" w:fill="auto"/>
        <w:vertAlign w:val="baseline"/>
      </w:rPr>
    </w:lvl>
    <w:lvl w:ilvl="7">
      <w:start w:val="1"/>
      <w:numFmt w:val="lowerLetter"/>
      <w:lvlText w:val="%8."/>
      <w:lvlJc w:val="left"/>
      <w:pPr>
        <w:ind w:left="5760" w:hanging="360"/>
      </w:pPr>
      <w:rPr>
        <w:rFonts w:ascii="Calibri" w:eastAsia="Calibri" w:hAnsi="Calibri" w:cs="Calibri"/>
        <w:b/>
        <w:i w:val="0"/>
        <w:smallCaps w:val="0"/>
        <w:strike w:val="0"/>
        <w:shd w:val="clear" w:color="auto" w:fill="auto"/>
        <w:vertAlign w:val="baseline"/>
      </w:rPr>
    </w:lvl>
    <w:lvl w:ilvl="8">
      <w:start w:val="1"/>
      <w:numFmt w:val="lowerRoman"/>
      <w:lvlText w:val="%9."/>
      <w:lvlJc w:val="left"/>
      <w:pPr>
        <w:ind w:left="6480" w:hanging="291"/>
      </w:pPr>
      <w:rPr>
        <w:rFonts w:ascii="Calibri" w:eastAsia="Calibri" w:hAnsi="Calibri" w:cs="Calibri"/>
        <w:b/>
        <w:i w:val="0"/>
        <w:smallCaps w:val="0"/>
        <w:strike w:val="0"/>
        <w:shd w:val="clear" w:color="auto" w:fill="auto"/>
        <w:vertAlign w:val="baseline"/>
      </w:rPr>
    </w:lvl>
  </w:abstractNum>
  <w:num w:numId="1">
    <w:abstractNumId w:val="16"/>
  </w:num>
  <w:num w:numId="2">
    <w:abstractNumId w:val="8"/>
  </w:num>
  <w:num w:numId="3">
    <w:abstractNumId w:val="10"/>
  </w:num>
  <w:num w:numId="4">
    <w:abstractNumId w:val="4"/>
  </w:num>
  <w:num w:numId="5">
    <w:abstractNumId w:val="0"/>
  </w:num>
  <w:num w:numId="6">
    <w:abstractNumId w:val="12"/>
  </w:num>
  <w:num w:numId="7">
    <w:abstractNumId w:val="2"/>
  </w:num>
  <w:num w:numId="8">
    <w:abstractNumId w:val="9"/>
  </w:num>
  <w:num w:numId="9">
    <w:abstractNumId w:val="15"/>
  </w:num>
  <w:num w:numId="10">
    <w:abstractNumId w:val="7"/>
  </w:num>
  <w:num w:numId="11">
    <w:abstractNumId w:val="14"/>
  </w:num>
  <w:num w:numId="12">
    <w:abstractNumId w:val="17"/>
  </w:num>
  <w:num w:numId="13">
    <w:abstractNumId w:val="5"/>
  </w:num>
  <w:num w:numId="14">
    <w:abstractNumId w:val="13"/>
  </w:num>
  <w:num w:numId="15">
    <w:abstractNumId w:val="3"/>
  </w:num>
  <w:num w:numId="16">
    <w:abstractNumId w:val="6"/>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011"/>
    <w:rsid w:val="00044998"/>
    <w:rsid w:val="00090CE1"/>
    <w:rsid w:val="000E4CBF"/>
    <w:rsid w:val="001078BE"/>
    <w:rsid w:val="00166B0B"/>
    <w:rsid w:val="001833EF"/>
    <w:rsid w:val="002A418B"/>
    <w:rsid w:val="00337370"/>
    <w:rsid w:val="003D1F1F"/>
    <w:rsid w:val="003E423D"/>
    <w:rsid w:val="003F3A97"/>
    <w:rsid w:val="004B5011"/>
    <w:rsid w:val="004B66E0"/>
    <w:rsid w:val="004D6936"/>
    <w:rsid w:val="004E7429"/>
    <w:rsid w:val="00534FA4"/>
    <w:rsid w:val="00673B49"/>
    <w:rsid w:val="006C6797"/>
    <w:rsid w:val="006D09F0"/>
    <w:rsid w:val="007214B9"/>
    <w:rsid w:val="007B486A"/>
    <w:rsid w:val="0084282A"/>
    <w:rsid w:val="00843F6F"/>
    <w:rsid w:val="00891B7C"/>
    <w:rsid w:val="00896C24"/>
    <w:rsid w:val="00921D84"/>
    <w:rsid w:val="0097616C"/>
    <w:rsid w:val="009F54C5"/>
    <w:rsid w:val="00A01842"/>
    <w:rsid w:val="00A9221A"/>
    <w:rsid w:val="00B1650E"/>
    <w:rsid w:val="00B33D26"/>
    <w:rsid w:val="00BE2FE7"/>
    <w:rsid w:val="00BF51B7"/>
    <w:rsid w:val="00C64663"/>
    <w:rsid w:val="00C710A1"/>
    <w:rsid w:val="00CA1419"/>
    <w:rsid w:val="00CD3F7C"/>
    <w:rsid w:val="00CE3DE4"/>
    <w:rsid w:val="00D97865"/>
    <w:rsid w:val="00DE0D72"/>
    <w:rsid w:val="00E0756C"/>
    <w:rsid w:val="00E4424B"/>
    <w:rsid w:val="00E8192A"/>
    <w:rsid w:val="00F10BF4"/>
    <w:rsid w:val="00F248AD"/>
    <w:rsid w:val="00F26687"/>
    <w:rsid w:val="00F407E9"/>
    <w:rsid w:val="00F54D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C2B8B"/>
  <w15:docId w15:val="{6BB4E46E-9CC2-4FEF-AEB8-3C7D55A6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04D"/>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Prrafodelista">
    <w:name w:val="List Paragraph"/>
    <w:basedOn w:val="Normal"/>
    <w:link w:val="PrrafodelistaCar"/>
    <w:qFormat/>
    <w:rsid w:val="004A504D"/>
    <w:pPr>
      <w:ind w:left="720"/>
      <w:contextualSpacing/>
    </w:pPr>
  </w:style>
  <w:style w:type="table" w:styleId="Tablaconcuadrcula">
    <w:name w:val="Table Grid"/>
    <w:basedOn w:val="Tablanormal"/>
    <w:uiPriority w:val="39"/>
    <w:rsid w:val="004A5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A49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4982"/>
  </w:style>
  <w:style w:type="paragraph" w:styleId="Piedepgina">
    <w:name w:val="footer"/>
    <w:basedOn w:val="Normal"/>
    <w:link w:val="PiedepginaCar"/>
    <w:uiPriority w:val="99"/>
    <w:unhideWhenUsed/>
    <w:rsid w:val="007A49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4982"/>
  </w:style>
  <w:style w:type="paragraph" w:styleId="Sinespaciado">
    <w:name w:val="No Spacing"/>
    <w:uiPriority w:val="1"/>
    <w:qFormat/>
    <w:rsid w:val="004A2C9E"/>
    <w:pPr>
      <w:spacing w:after="0" w:line="240" w:lineRule="auto"/>
    </w:pPr>
  </w:style>
  <w:style w:type="character" w:customStyle="1" w:styleId="Ninguno">
    <w:name w:val="Ninguno"/>
    <w:rsid w:val="00750554"/>
  </w:style>
  <w:style w:type="paragraph" w:customStyle="1" w:styleId="Cuerpo">
    <w:name w:val="Cuerpo"/>
    <w:rsid w:val="00750554"/>
    <w:pPr>
      <w:pBdr>
        <w:top w:val="nil"/>
        <w:left w:val="nil"/>
        <w:bottom w:val="nil"/>
        <w:right w:val="nil"/>
        <w:between w:val="nil"/>
        <w:bar w:val="nil"/>
      </w:pBdr>
    </w:pPr>
    <w:rPr>
      <w:color w:val="000000"/>
      <w:u w:color="000000"/>
      <w:bdr w:val="nil"/>
      <w14:textOutline w14:w="0" w14:cap="flat" w14:cmpd="sng" w14:algn="ctr">
        <w14:noFill/>
        <w14:prstDash w14:val="solid"/>
        <w14:bevel/>
      </w14:textOutline>
    </w:rPr>
  </w:style>
  <w:style w:type="numbering" w:customStyle="1" w:styleId="Estiloimportado2">
    <w:name w:val="Estilo importado 2"/>
    <w:rsid w:val="00F04122"/>
  </w:style>
  <w:style w:type="numbering" w:customStyle="1" w:styleId="Estiloimportado4">
    <w:name w:val="Estilo importado 4"/>
    <w:rsid w:val="00EB2A11"/>
  </w:style>
  <w:style w:type="numbering" w:customStyle="1" w:styleId="Estiloimportado5">
    <w:name w:val="Estilo importado 5"/>
    <w:rsid w:val="008258BC"/>
  </w:style>
  <w:style w:type="numbering" w:customStyle="1" w:styleId="Estiloimportado1">
    <w:name w:val="Estilo importado 1"/>
    <w:rsid w:val="000C029C"/>
  </w:style>
  <w:style w:type="numbering" w:customStyle="1" w:styleId="Estiloimportado3">
    <w:name w:val="Estilo importado 3"/>
    <w:rsid w:val="004D075A"/>
  </w:style>
  <w:style w:type="character" w:customStyle="1" w:styleId="PrrafodelistaCar">
    <w:name w:val="Párrafo de lista Car"/>
    <w:basedOn w:val="Fuentedeprrafopredeter"/>
    <w:link w:val="Prrafodelista"/>
    <w:uiPriority w:val="1"/>
    <w:rsid w:val="004D075A"/>
  </w:style>
  <w:style w:type="numbering" w:customStyle="1" w:styleId="Estiloimportado9">
    <w:name w:val="Estilo importado 9"/>
    <w:rsid w:val="00DE49E2"/>
  </w:style>
  <w:style w:type="numbering" w:customStyle="1" w:styleId="Estiloimportado10">
    <w:name w:val="Estilo importado 10"/>
    <w:rsid w:val="00DE49E2"/>
  </w:style>
  <w:style w:type="paragraph" w:styleId="NormalWeb">
    <w:name w:val="Normal (Web)"/>
    <w:basedOn w:val="Normal"/>
    <w:uiPriority w:val="99"/>
    <w:unhideWhenUsed/>
    <w:rsid w:val="0031197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1833EF"/>
    <w:rPr>
      <w:sz w:val="16"/>
      <w:szCs w:val="16"/>
    </w:rPr>
  </w:style>
  <w:style w:type="paragraph" w:styleId="Textocomentario">
    <w:name w:val="annotation text"/>
    <w:basedOn w:val="Normal"/>
    <w:link w:val="TextocomentarioCar"/>
    <w:uiPriority w:val="99"/>
    <w:semiHidden/>
    <w:unhideWhenUsed/>
    <w:rsid w:val="001833E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833EF"/>
    <w:rPr>
      <w:sz w:val="20"/>
      <w:szCs w:val="20"/>
    </w:rPr>
  </w:style>
  <w:style w:type="paragraph" w:styleId="Asuntodelcomentario">
    <w:name w:val="annotation subject"/>
    <w:basedOn w:val="Textocomentario"/>
    <w:next w:val="Textocomentario"/>
    <w:link w:val="AsuntodelcomentarioCar"/>
    <w:uiPriority w:val="99"/>
    <w:semiHidden/>
    <w:unhideWhenUsed/>
    <w:rsid w:val="001833EF"/>
    <w:rPr>
      <w:b/>
      <w:bCs/>
    </w:rPr>
  </w:style>
  <w:style w:type="character" w:customStyle="1" w:styleId="AsuntodelcomentarioCar">
    <w:name w:val="Asunto del comentario Car"/>
    <w:basedOn w:val="TextocomentarioCar"/>
    <w:link w:val="Asuntodelcomentario"/>
    <w:uiPriority w:val="99"/>
    <w:semiHidden/>
    <w:rsid w:val="001833EF"/>
    <w:rPr>
      <w:b/>
      <w:bCs/>
      <w:sz w:val="20"/>
      <w:szCs w:val="20"/>
    </w:rPr>
  </w:style>
  <w:style w:type="paragraph" w:styleId="Textodeglobo">
    <w:name w:val="Balloon Text"/>
    <w:basedOn w:val="Normal"/>
    <w:link w:val="TextodegloboCar"/>
    <w:uiPriority w:val="99"/>
    <w:semiHidden/>
    <w:unhideWhenUsed/>
    <w:rsid w:val="001833E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33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YzwnhsiOVH3G2USe6c7gmX9n3g==">CgMxLjA4AHIhMXl4Y2hFT1ROc1FrdVJfQjZJZDRNLWw0UmVPV2Y3dHZa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F9CB1A-DF88-42F7-A211-606130E0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4083</TotalTime>
  <Pages>13</Pages>
  <Words>4515</Words>
  <Characters>24835</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Noemi Dolores Montero Avila</dc:creator>
  <cp:lastModifiedBy>Marcos Monroy Mondragon</cp:lastModifiedBy>
  <cp:revision>25</cp:revision>
  <dcterms:created xsi:type="dcterms:W3CDTF">2025-07-11T16:54:00Z</dcterms:created>
  <dcterms:modified xsi:type="dcterms:W3CDTF">2025-07-15T18:43:00Z</dcterms:modified>
</cp:coreProperties>
</file>